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71768" w14:textId="34DB4F9D" w:rsidR="0024195A" w:rsidRDefault="00D94F8E" w:rsidP="00EF5B88">
      <w:pPr>
        <w:pStyle w:val="aa"/>
      </w:pPr>
      <w:bookmarkStart w:id="0" w:name="OLE_LINK3"/>
      <w:bookmarkStart w:id="1" w:name="_GoBack"/>
      <w:bookmarkEnd w:id="1"/>
      <w:r>
        <w:rPr>
          <w:rFonts w:hint="eastAsia"/>
        </w:rPr>
        <w:t>附件</w:t>
      </w:r>
    </w:p>
    <w:p w14:paraId="7C62C150" w14:textId="77777777" w:rsidR="00A94684" w:rsidRPr="00EF5B88" w:rsidRDefault="00A94684" w:rsidP="00EF5B88">
      <w:pPr>
        <w:pStyle w:val="aa"/>
      </w:pPr>
      <w:r w:rsidRPr="00EF5B88">
        <w:rPr>
          <w:rFonts w:hint="eastAsia"/>
        </w:rPr>
        <w:t>成都市环境保护科学研究院成都市水生态环境保护科研评估与技术应用经费项目-成都市河道平均流速、水深、河宽、流量调查与分析服务项目市场调研公告</w:t>
      </w:r>
    </w:p>
    <w:tbl>
      <w:tblPr>
        <w:tblStyle w:val="ab"/>
        <w:tblW w:w="0" w:type="auto"/>
        <w:tblLook w:val="04A0" w:firstRow="1" w:lastRow="0" w:firstColumn="1" w:lastColumn="0" w:noHBand="0" w:noVBand="1"/>
      </w:tblPr>
      <w:tblGrid>
        <w:gridCol w:w="2367"/>
        <w:gridCol w:w="3530"/>
        <w:gridCol w:w="2399"/>
      </w:tblGrid>
      <w:tr w:rsidR="0024195A" w14:paraId="01ABC6B7" w14:textId="77777777">
        <w:tc>
          <w:tcPr>
            <w:tcW w:w="2376" w:type="dxa"/>
          </w:tcPr>
          <w:p w14:paraId="3C76AF8E" w14:textId="77777777" w:rsidR="0024195A" w:rsidRDefault="00D94F8E">
            <w:pPr>
              <w:widowControl/>
              <w:jc w:val="center"/>
              <w:rPr>
                <w:rFonts w:asciiTheme="minorEastAsia" w:hAnsiTheme="minorEastAsia" w:cs="Calibri"/>
                <w:kern w:val="0"/>
                <w:sz w:val="24"/>
              </w:rPr>
            </w:pPr>
            <w:r>
              <w:rPr>
                <w:rFonts w:asciiTheme="minorEastAsia" w:hAnsiTheme="minorEastAsia" w:cs="Calibri" w:hint="eastAsia"/>
                <w:kern w:val="0"/>
                <w:sz w:val="24"/>
              </w:rPr>
              <w:t>名称</w:t>
            </w:r>
          </w:p>
        </w:tc>
        <w:tc>
          <w:tcPr>
            <w:tcW w:w="3544" w:type="dxa"/>
          </w:tcPr>
          <w:p w14:paraId="3039BA6C" w14:textId="77777777" w:rsidR="0024195A" w:rsidRDefault="00D94F8E">
            <w:pPr>
              <w:widowControl/>
              <w:jc w:val="center"/>
              <w:rPr>
                <w:rFonts w:asciiTheme="minorEastAsia" w:hAnsiTheme="minorEastAsia" w:cs="Calibri"/>
                <w:kern w:val="0"/>
                <w:sz w:val="24"/>
              </w:rPr>
            </w:pPr>
            <w:r>
              <w:rPr>
                <w:rFonts w:asciiTheme="minorEastAsia" w:hAnsiTheme="minorEastAsia" w:cs="Calibri" w:hint="eastAsia"/>
                <w:kern w:val="0"/>
                <w:sz w:val="24"/>
              </w:rPr>
              <w:t>服务要求</w:t>
            </w:r>
          </w:p>
        </w:tc>
        <w:tc>
          <w:tcPr>
            <w:tcW w:w="2410" w:type="dxa"/>
          </w:tcPr>
          <w:p w14:paraId="31B180ED" w14:textId="77777777" w:rsidR="0024195A" w:rsidRDefault="00D94F8E">
            <w:pPr>
              <w:widowControl/>
              <w:jc w:val="center"/>
              <w:rPr>
                <w:rFonts w:asciiTheme="minorEastAsia" w:hAnsiTheme="minorEastAsia" w:cs="Calibri"/>
                <w:kern w:val="0"/>
                <w:sz w:val="24"/>
              </w:rPr>
            </w:pPr>
            <w:r>
              <w:rPr>
                <w:rFonts w:asciiTheme="minorEastAsia" w:hAnsiTheme="minorEastAsia" w:cs="Calibri" w:hint="eastAsia"/>
                <w:kern w:val="0"/>
                <w:sz w:val="24"/>
              </w:rPr>
              <w:t>报价</w:t>
            </w:r>
          </w:p>
        </w:tc>
      </w:tr>
      <w:tr w:rsidR="0024195A" w14:paraId="569DBB8B" w14:textId="77777777">
        <w:tc>
          <w:tcPr>
            <w:tcW w:w="2376" w:type="dxa"/>
          </w:tcPr>
          <w:p w14:paraId="35F2F9F4" w14:textId="0CB2EEE0" w:rsidR="0024195A" w:rsidRPr="00EF5B88" w:rsidRDefault="00A94684" w:rsidP="00EF5B88">
            <w:pPr>
              <w:pStyle w:val="aa"/>
            </w:pPr>
            <w:r w:rsidRPr="00EF5B88">
              <w:rPr>
                <w:rFonts w:hint="eastAsia"/>
              </w:rPr>
              <w:t>成都市环境保护科学研究院成都市水生态环境保护科研评估与技术应用经费项目-成都市河道平均流速、水深、河宽、流量调查与分析服务项目</w:t>
            </w:r>
          </w:p>
        </w:tc>
        <w:tc>
          <w:tcPr>
            <w:tcW w:w="3544" w:type="dxa"/>
          </w:tcPr>
          <w:p w14:paraId="2773B6FA" w14:textId="77777777" w:rsidR="00EF5B88" w:rsidRPr="00EF5B88" w:rsidRDefault="00EF5B88" w:rsidP="00EF5B88">
            <w:pPr>
              <w:pStyle w:val="aa"/>
            </w:pPr>
            <w:r w:rsidRPr="00EF5B88">
              <w:rPr>
                <w:rFonts w:hint="eastAsia"/>
              </w:rPr>
              <w:t>一、总体要求</w:t>
            </w:r>
          </w:p>
          <w:p w14:paraId="1D3F55C9" w14:textId="77777777" w:rsidR="00EF5B88" w:rsidRPr="00EF5B88" w:rsidRDefault="00EF5B88" w:rsidP="00EF5B88">
            <w:pPr>
              <w:pStyle w:val="aa"/>
            </w:pPr>
            <w:r w:rsidRPr="00EF5B88">
              <w:rPr>
                <w:rFonts w:hint="eastAsia"/>
              </w:rPr>
              <w:t>通过开展对成都市河道的平均流速、水深、河宽、流量调查，分析成都市河道平均流速、水深、河宽、流量的变化趋势。</w:t>
            </w:r>
          </w:p>
          <w:p w14:paraId="21CAC601" w14:textId="77777777" w:rsidR="00EF5B88" w:rsidRPr="00EF5B88" w:rsidRDefault="00EF5B88" w:rsidP="00EF5B88">
            <w:pPr>
              <w:pStyle w:val="aa"/>
            </w:pPr>
            <w:r w:rsidRPr="00EF5B88">
              <w:rPr>
                <w:rFonts w:hint="eastAsia"/>
              </w:rPr>
              <w:t>二、具体要求</w:t>
            </w:r>
          </w:p>
          <w:p w14:paraId="7B1AE0DD" w14:textId="77777777" w:rsidR="00EF5B88" w:rsidRPr="00EF5B88" w:rsidRDefault="00EF5B88" w:rsidP="00EF5B88">
            <w:pPr>
              <w:pStyle w:val="aa"/>
            </w:pPr>
            <w:r w:rsidRPr="00EF5B88">
              <w:rPr>
                <w:rFonts w:hint="eastAsia"/>
              </w:rPr>
              <w:t>按照采购人要求，采用流量测量仪器对成都市河道平均流速、水深、河宽、流量进行50次的现场调查。</w:t>
            </w:r>
          </w:p>
          <w:p w14:paraId="51316995" w14:textId="77777777" w:rsidR="00EF5B88" w:rsidRPr="00EF5B88" w:rsidRDefault="00EF5B88" w:rsidP="00EF5B88">
            <w:pPr>
              <w:pStyle w:val="aa"/>
            </w:pPr>
            <w:r w:rsidRPr="00EF5B88">
              <w:rPr>
                <w:rFonts w:hint="eastAsia"/>
              </w:rPr>
              <w:t>(1) 采购人每次调查根据工作实际需要在成都市11条河道内选择需要调查的河道。（成都市11条河道包含：锦江、金马河、沱江、湔江、岷江、毗河、青白江、黑石河、南河、斜江河和阳化河）。</w:t>
            </w:r>
          </w:p>
          <w:p w14:paraId="6FAC5729" w14:textId="77777777" w:rsidR="00EF5B88" w:rsidRPr="00EF5B88" w:rsidRDefault="00EF5B88" w:rsidP="00EF5B88">
            <w:pPr>
              <w:pStyle w:val="aa"/>
            </w:pPr>
            <w:r w:rsidRPr="00EF5B88">
              <w:rPr>
                <w:rFonts w:hint="eastAsia"/>
              </w:rPr>
              <w:t>（2）每次调查的河道点位8（含本数）-10（含本数）个，同一点位需往返各进行2次测量。</w:t>
            </w:r>
          </w:p>
          <w:p w14:paraId="4198BE86" w14:textId="77777777" w:rsidR="00EF5B88" w:rsidRPr="00EF5B88" w:rsidRDefault="00EF5B88" w:rsidP="00EF5B88">
            <w:pPr>
              <w:pStyle w:val="aa"/>
            </w:pPr>
            <w:r w:rsidRPr="00EF5B88">
              <w:rPr>
                <w:rFonts w:hint="eastAsia"/>
              </w:rPr>
              <w:t>（3）在接到采购人调查任务后，供应商需自行配备人员、车辆、设备，并将调查人员的联系方式、姓名在24小时内发给采购人。</w:t>
            </w:r>
          </w:p>
          <w:p w14:paraId="1BD1F39F" w14:textId="77777777" w:rsidR="00EF5B88" w:rsidRPr="00EF5B88" w:rsidRDefault="00EF5B88" w:rsidP="00EF5B88">
            <w:pPr>
              <w:pStyle w:val="aa"/>
            </w:pPr>
            <w:r w:rsidRPr="00EF5B88">
              <w:rPr>
                <w:rFonts w:hint="eastAsia"/>
              </w:rPr>
              <w:t>（4）通过对成都市河道调查点位的平均流速、水深、河宽、流量的监测数据整理和分析，掌握其变化趋势。</w:t>
            </w:r>
          </w:p>
          <w:p w14:paraId="607BE58A" w14:textId="77777777" w:rsidR="00EF5B88" w:rsidRPr="00EF5B88" w:rsidRDefault="00EF5B88" w:rsidP="00EF5B88">
            <w:pPr>
              <w:pStyle w:val="aa"/>
            </w:pPr>
            <w:r w:rsidRPr="00EF5B88">
              <w:rPr>
                <w:rFonts w:hint="eastAsia"/>
              </w:rPr>
              <w:t>三、成果提交：</w:t>
            </w:r>
          </w:p>
          <w:p w14:paraId="0C21C39D" w14:textId="77777777" w:rsidR="00EF5B88" w:rsidRPr="00EF5B88" w:rsidRDefault="00EF5B88" w:rsidP="00EF5B88">
            <w:pPr>
              <w:pStyle w:val="aa"/>
            </w:pPr>
            <w:r w:rsidRPr="00EF5B88">
              <w:rPr>
                <w:rFonts w:hint="eastAsia"/>
              </w:rPr>
              <w:t>1、每次调查结束后3个工作日内，供应商需提供给采购人电子版资料（包括：此次调查点位的名称、经纬度、平均流速、水深、河宽、流量数据、每个点位照片2张）。</w:t>
            </w:r>
          </w:p>
          <w:p w14:paraId="456BC435" w14:textId="065A27C5" w:rsidR="0024195A" w:rsidRPr="00EF5B88" w:rsidRDefault="00EF5B88" w:rsidP="00EF5B88">
            <w:pPr>
              <w:pStyle w:val="aa"/>
            </w:pPr>
            <w:r w:rsidRPr="00EF5B88">
              <w:rPr>
                <w:rFonts w:hint="eastAsia"/>
              </w:rPr>
              <w:t>2、供应商通过对所有调查点位的监测数据进行整理、分析，提交成都市河道平均流速、水深、河宽、流量调查与分析报告纸质</w:t>
            </w:r>
            <w:r w:rsidRPr="00EF5B88">
              <w:rPr>
                <w:rFonts w:hint="eastAsia"/>
              </w:rPr>
              <w:lastRenderedPageBreak/>
              <w:t>版1份和电子版，内容包括：①所有调查点位的名称、经纬度、平均流速、水深、河宽、流量数据、每个点位照片2张，②数据汇总图表，③平均流速、水深、河宽、流量变化趋势分析）。</w:t>
            </w:r>
          </w:p>
        </w:tc>
        <w:tc>
          <w:tcPr>
            <w:tcW w:w="2410" w:type="dxa"/>
          </w:tcPr>
          <w:p w14:paraId="5253096F" w14:textId="77777777" w:rsidR="0024195A" w:rsidRDefault="0024195A" w:rsidP="00EF5B88">
            <w:pPr>
              <w:pStyle w:val="aa"/>
            </w:pPr>
          </w:p>
        </w:tc>
      </w:tr>
    </w:tbl>
    <w:p w14:paraId="7C30A3A0" w14:textId="77777777" w:rsidR="0024195A" w:rsidRDefault="0024195A" w:rsidP="00EF5B88">
      <w:pPr>
        <w:pStyle w:val="aa"/>
      </w:pPr>
    </w:p>
    <w:p w14:paraId="7102330C" w14:textId="77777777" w:rsidR="0024195A" w:rsidRDefault="00D94F8E" w:rsidP="00EF5B88">
      <w:pPr>
        <w:pStyle w:val="aa"/>
      </w:pPr>
      <w:r>
        <w:rPr>
          <w:rFonts w:hint="eastAsia"/>
        </w:rPr>
        <w:t>说明：报价为含税价。</w:t>
      </w:r>
    </w:p>
    <w:p w14:paraId="65F268E1" w14:textId="3D31ADE6" w:rsidR="0024195A" w:rsidRDefault="00D94F8E" w:rsidP="00EF5B88">
      <w:pPr>
        <w:pStyle w:val="aa"/>
      </w:pPr>
      <w:r>
        <w:rPr>
          <w:rFonts w:hint="eastAsia"/>
        </w:rPr>
        <w:t xml:space="preserve"> </w:t>
      </w:r>
      <w:r>
        <w:t xml:space="preserve">                  </w:t>
      </w:r>
      <w:bookmarkStart w:id="2" w:name="OLE_LINK4"/>
      <w:r w:rsidR="00EF5B88">
        <w:t xml:space="preserve"> </w:t>
      </w:r>
      <w:r>
        <w:rPr>
          <w:rFonts w:hint="eastAsia"/>
        </w:rPr>
        <w:t>报价单位（盖章）：</w:t>
      </w:r>
    </w:p>
    <w:p w14:paraId="7C6D525C" w14:textId="66393EF8" w:rsidR="0024195A" w:rsidRDefault="00D94F8E" w:rsidP="00EF5B88">
      <w:pPr>
        <w:pStyle w:val="aa"/>
      </w:pPr>
      <w:r>
        <w:rPr>
          <w:rFonts w:hint="eastAsia"/>
        </w:rPr>
        <w:t xml:space="preserve"> </w:t>
      </w:r>
      <w:r>
        <w:t xml:space="preserve"> </w:t>
      </w:r>
      <w:r w:rsidR="00EF5B88">
        <w:t xml:space="preserve">                  </w:t>
      </w:r>
      <w:r>
        <w:rPr>
          <w:rFonts w:hint="eastAsia"/>
        </w:rPr>
        <w:t>联系人：  </w:t>
      </w:r>
      <w:r>
        <w:t>     </w:t>
      </w:r>
    </w:p>
    <w:p w14:paraId="08FD8F22" w14:textId="77777777" w:rsidR="0024195A" w:rsidRDefault="00D94F8E" w:rsidP="00EF5B88">
      <w:pPr>
        <w:pStyle w:val="aa"/>
        <w:ind w:firstLineChars="1000" w:firstLine="2400"/>
      </w:pPr>
      <w:r>
        <w:rPr>
          <w:rFonts w:hint="eastAsia"/>
        </w:rPr>
        <w:t>联系电话：</w:t>
      </w:r>
    </w:p>
    <w:p w14:paraId="76210A54" w14:textId="77777777" w:rsidR="0024195A" w:rsidRDefault="00D94F8E" w:rsidP="00EF5B88">
      <w:pPr>
        <w:pStyle w:val="aa"/>
        <w:ind w:firstLineChars="1000" w:firstLine="2400"/>
      </w:pPr>
      <w:r>
        <w:rPr>
          <w:rFonts w:hint="eastAsia"/>
        </w:rPr>
        <w:t>日期：</w:t>
      </w:r>
      <w:bookmarkEnd w:id="0"/>
      <w:bookmarkEnd w:id="2"/>
    </w:p>
    <w:p w14:paraId="6C96315F" w14:textId="77777777" w:rsidR="0024195A" w:rsidRDefault="0024195A"/>
    <w:sectPr w:rsidR="002419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C832" w14:textId="77777777" w:rsidR="006D0644" w:rsidRDefault="006D0644" w:rsidP="004E545A">
      <w:r>
        <w:separator/>
      </w:r>
    </w:p>
  </w:endnote>
  <w:endnote w:type="continuationSeparator" w:id="0">
    <w:p w14:paraId="07463D87" w14:textId="77777777" w:rsidR="006D0644" w:rsidRDefault="006D0644" w:rsidP="004E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3D645" w14:textId="77777777" w:rsidR="006D0644" w:rsidRDefault="006D0644" w:rsidP="004E545A">
      <w:r>
        <w:separator/>
      </w:r>
    </w:p>
  </w:footnote>
  <w:footnote w:type="continuationSeparator" w:id="0">
    <w:p w14:paraId="71839F17" w14:textId="77777777" w:rsidR="006D0644" w:rsidRDefault="006D0644" w:rsidP="004E5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F968C"/>
    <w:multiLevelType w:val="singleLevel"/>
    <w:tmpl w:val="486F968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YTk0YWVhNTQ2MTUwYWFmMzJiNGIzYWYzM2MyMWIifQ=="/>
  </w:docVars>
  <w:rsids>
    <w:rsidRoot w:val="1EC4633B"/>
    <w:rsid w:val="0003422A"/>
    <w:rsid w:val="00035D26"/>
    <w:rsid w:val="000C0085"/>
    <w:rsid w:val="000E4494"/>
    <w:rsid w:val="00120F5E"/>
    <w:rsid w:val="001321A7"/>
    <w:rsid w:val="00153DC5"/>
    <w:rsid w:val="001D0F02"/>
    <w:rsid w:val="0024195A"/>
    <w:rsid w:val="00243058"/>
    <w:rsid w:val="0024708F"/>
    <w:rsid w:val="002C5D13"/>
    <w:rsid w:val="00342309"/>
    <w:rsid w:val="00396E4B"/>
    <w:rsid w:val="003973DE"/>
    <w:rsid w:val="003A064B"/>
    <w:rsid w:val="004E545A"/>
    <w:rsid w:val="00561A48"/>
    <w:rsid w:val="00573D16"/>
    <w:rsid w:val="005C6080"/>
    <w:rsid w:val="005F0BDA"/>
    <w:rsid w:val="005F6647"/>
    <w:rsid w:val="00655D36"/>
    <w:rsid w:val="0068723F"/>
    <w:rsid w:val="006D0644"/>
    <w:rsid w:val="006F77E9"/>
    <w:rsid w:val="007A1BDC"/>
    <w:rsid w:val="007A6482"/>
    <w:rsid w:val="00810AEE"/>
    <w:rsid w:val="008A5233"/>
    <w:rsid w:val="008B2FDB"/>
    <w:rsid w:val="008C1D01"/>
    <w:rsid w:val="008C4061"/>
    <w:rsid w:val="008C4789"/>
    <w:rsid w:val="00935498"/>
    <w:rsid w:val="00983812"/>
    <w:rsid w:val="00991097"/>
    <w:rsid w:val="009A4A42"/>
    <w:rsid w:val="00A11876"/>
    <w:rsid w:val="00A32436"/>
    <w:rsid w:val="00A654CF"/>
    <w:rsid w:val="00A72C2C"/>
    <w:rsid w:val="00A94684"/>
    <w:rsid w:val="00AA7FA7"/>
    <w:rsid w:val="00AB716A"/>
    <w:rsid w:val="00AD0D86"/>
    <w:rsid w:val="00B349CE"/>
    <w:rsid w:val="00B51B5B"/>
    <w:rsid w:val="00B724E3"/>
    <w:rsid w:val="00BA0A40"/>
    <w:rsid w:val="00BD2B87"/>
    <w:rsid w:val="00C60BAD"/>
    <w:rsid w:val="00C71697"/>
    <w:rsid w:val="00D52F79"/>
    <w:rsid w:val="00D870F9"/>
    <w:rsid w:val="00D94F8E"/>
    <w:rsid w:val="00E20DF4"/>
    <w:rsid w:val="00E231E8"/>
    <w:rsid w:val="00E5759A"/>
    <w:rsid w:val="00E7268F"/>
    <w:rsid w:val="00E848D5"/>
    <w:rsid w:val="00EF5B88"/>
    <w:rsid w:val="00F031FC"/>
    <w:rsid w:val="00F44BFB"/>
    <w:rsid w:val="00F814DE"/>
    <w:rsid w:val="00FA36F4"/>
    <w:rsid w:val="05B5294C"/>
    <w:rsid w:val="079E0DE1"/>
    <w:rsid w:val="1EC4633B"/>
    <w:rsid w:val="2BFE73BA"/>
    <w:rsid w:val="34083F6D"/>
    <w:rsid w:val="369F40CE"/>
    <w:rsid w:val="41702551"/>
    <w:rsid w:val="48AE2833"/>
    <w:rsid w:val="49B400F2"/>
    <w:rsid w:val="5ADE7EF6"/>
    <w:rsid w:val="7924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D8C0D"/>
  <w15:docId w15:val="{3F69C079-D085-4845-A35B-34960D65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rsid w:val="00EF5B88"/>
    <w:pPr>
      <w:widowControl/>
      <w:textAlignment w:val="baseline"/>
    </w:pPr>
    <w:rPr>
      <w:rFonts w:asciiTheme="majorEastAsia" w:eastAsiaTheme="majorEastAsia" w:hAnsiTheme="majorEastAsia" w:cs="Times New Roman"/>
      <w:kern w:val="0"/>
      <w:sz w:val="24"/>
      <w:shd w:val="clear" w:color="auto" w:fill="FFFFFF"/>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autoRedefine/>
    <w:qFormat/>
    <w:rPr>
      <w:rFonts w:asciiTheme="minorHAnsi" w:eastAsiaTheme="minorEastAsia" w:hAnsiTheme="minorHAnsi" w:cstheme="minorBidi"/>
      <w:kern w:val="2"/>
      <w:sz w:val="18"/>
      <w:szCs w:val="18"/>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400</Words>
  <Characters>418</Characters>
  <Application>Microsoft Office Word</Application>
  <DocSecurity>0</DocSecurity>
  <Lines>18</Lines>
  <Paragraphs>19</Paragraphs>
  <ScaleCrop>false</ScaleCrop>
  <Company>中铁建设</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小杨杨</dc:creator>
  <cp:lastModifiedBy>王璐</cp:lastModifiedBy>
  <cp:revision>8</cp:revision>
  <dcterms:created xsi:type="dcterms:W3CDTF">2024-09-20T02:22:00Z</dcterms:created>
  <dcterms:modified xsi:type="dcterms:W3CDTF">2024-09-20T07:56:00Z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6D3305ACB5DB4F44BDC8EEDA9877C16A_13</vt:lpwstr>
  </property>
</Properties>
</file>