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C9" w:rsidRDefault="007C76D6">
      <w:pPr>
        <w:pStyle w:val="aa"/>
        <w:jc w:val="both"/>
        <w:rPr>
          <w:rFonts w:ascii="Times New Roman" w:hAnsi="Times New Roman"/>
        </w:rPr>
      </w:pPr>
      <w:bookmarkStart w:id="0" w:name="OLE_LINK3"/>
      <w:r>
        <w:rPr>
          <w:rFonts w:ascii="Times New Roman" w:hAnsi="Times New Roman"/>
        </w:rPr>
        <w:t>附件</w:t>
      </w:r>
    </w:p>
    <w:p w:rsidR="00B46FC9" w:rsidRDefault="007C76D6">
      <w:pPr>
        <w:pStyle w:val="aa"/>
        <w:rPr>
          <w:rFonts w:ascii="Times New Roman" w:hAnsi="Times New Roman"/>
        </w:rPr>
      </w:pPr>
      <w:r>
        <w:rPr>
          <w:rFonts w:ascii="Times New Roman" w:hAnsi="Times New Roman"/>
        </w:rPr>
        <w:t>成都市土壤、生态及声环境管理成效研究评估经费项目服务采购项目市场调研公告</w:t>
      </w:r>
      <w:r>
        <w:rPr>
          <w:rFonts w:ascii="Times New Roman" w:hAnsi="Times New Roman"/>
        </w:rPr>
        <w:t> </w:t>
      </w:r>
    </w:p>
    <w:p w:rsidR="00B46FC9" w:rsidRDefault="00B46FC9">
      <w:pPr>
        <w:pStyle w:val="aa"/>
        <w:rPr>
          <w:rFonts w:ascii="Times New Roman" w:hAnsi="Times New Roman"/>
        </w:rPr>
      </w:pPr>
    </w:p>
    <w:tbl>
      <w:tblPr>
        <w:tblStyle w:val="ab"/>
        <w:tblW w:w="0" w:type="auto"/>
        <w:tblLook w:val="04A0" w:firstRow="1" w:lastRow="0" w:firstColumn="1" w:lastColumn="0" w:noHBand="0" w:noVBand="1"/>
      </w:tblPr>
      <w:tblGrid>
        <w:gridCol w:w="2376"/>
        <w:gridCol w:w="3544"/>
        <w:gridCol w:w="2410"/>
      </w:tblGrid>
      <w:tr w:rsidR="00B46FC9">
        <w:tc>
          <w:tcPr>
            <w:tcW w:w="2376" w:type="dxa"/>
          </w:tcPr>
          <w:p w:rsidR="00B46FC9" w:rsidRDefault="007C76D6">
            <w:pPr>
              <w:widowControl/>
              <w:jc w:val="center"/>
              <w:rPr>
                <w:rFonts w:ascii="Times New Roman" w:hAnsi="Times New Roman" w:cs="Times New Roman"/>
                <w:kern w:val="0"/>
                <w:sz w:val="24"/>
              </w:rPr>
            </w:pPr>
            <w:r>
              <w:rPr>
                <w:rFonts w:ascii="Times New Roman" w:hAnsi="Times New Roman" w:cs="Times New Roman"/>
                <w:kern w:val="0"/>
                <w:sz w:val="24"/>
              </w:rPr>
              <w:t>名称</w:t>
            </w:r>
          </w:p>
        </w:tc>
        <w:tc>
          <w:tcPr>
            <w:tcW w:w="3544" w:type="dxa"/>
          </w:tcPr>
          <w:p w:rsidR="00B46FC9" w:rsidRDefault="007C76D6">
            <w:pPr>
              <w:widowControl/>
              <w:jc w:val="center"/>
              <w:rPr>
                <w:rFonts w:ascii="Times New Roman" w:hAnsi="Times New Roman" w:cs="Times New Roman"/>
                <w:kern w:val="0"/>
                <w:sz w:val="24"/>
              </w:rPr>
            </w:pPr>
            <w:r>
              <w:rPr>
                <w:rFonts w:ascii="Times New Roman" w:hAnsi="Times New Roman" w:cs="Times New Roman"/>
                <w:kern w:val="0"/>
                <w:sz w:val="24"/>
              </w:rPr>
              <w:t>服务要求</w:t>
            </w:r>
          </w:p>
        </w:tc>
        <w:tc>
          <w:tcPr>
            <w:tcW w:w="2410" w:type="dxa"/>
          </w:tcPr>
          <w:p w:rsidR="00B46FC9" w:rsidRDefault="007C76D6">
            <w:pPr>
              <w:widowControl/>
              <w:jc w:val="center"/>
              <w:rPr>
                <w:rFonts w:ascii="Times New Roman" w:hAnsi="Times New Roman" w:cs="Times New Roman"/>
                <w:kern w:val="0"/>
                <w:sz w:val="24"/>
              </w:rPr>
            </w:pPr>
            <w:r>
              <w:rPr>
                <w:rFonts w:ascii="Times New Roman" w:hAnsi="Times New Roman" w:cs="Times New Roman"/>
                <w:kern w:val="0"/>
                <w:sz w:val="24"/>
              </w:rPr>
              <w:t>报价</w:t>
            </w:r>
            <w:r>
              <w:rPr>
                <w:rFonts w:ascii="Times New Roman" w:hAnsi="Times New Roman" w:cs="Times New Roman"/>
                <w:kern w:val="0"/>
                <w:sz w:val="24"/>
              </w:rPr>
              <w:t>/</w:t>
            </w:r>
            <w:r>
              <w:rPr>
                <w:rFonts w:ascii="Times New Roman" w:hAnsi="Times New Roman" w:cs="Times New Roman"/>
                <w:kern w:val="0"/>
                <w:sz w:val="24"/>
              </w:rPr>
              <w:t>年</w:t>
            </w:r>
          </w:p>
        </w:tc>
      </w:tr>
      <w:tr w:rsidR="00B46FC9">
        <w:tc>
          <w:tcPr>
            <w:tcW w:w="2376" w:type="dxa"/>
          </w:tcPr>
          <w:p w:rsidR="00B46FC9" w:rsidRDefault="007C76D6">
            <w:pPr>
              <w:pStyle w:val="aa"/>
              <w:rPr>
                <w:rFonts w:ascii="宋体" w:eastAsia="宋体" w:hAnsi="宋体"/>
                <w:sz w:val="24"/>
                <w:szCs w:val="24"/>
              </w:rPr>
            </w:pPr>
            <w:r>
              <w:rPr>
                <w:rFonts w:ascii="宋体" w:eastAsia="宋体" w:hAnsi="宋体"/>
                <w:sz w:val="24"/>
                <w:szCs w:val="24"/>
              </w:rPr>
              <w:t>成都市土壤、生态及声环境管理成效研究评估经费项目服务采购项目 </w:t>
            </w:r>
          </w:p>
          <w:p w:rsidR="00B46FC9" w:rsidRDefault="00B46FC9">
            <w:pPr>
              <w:pStyle w:val="aa"/>
              <w:rPr>
                <w:rFonts w:ascii="Times New Roman" w:hAnsi="Times New Roman"/>
              </w:rPr>
            </w:pPr>
          </w:p>
        </w:tc>
        <w:tc>
          <w:tcPr>
            <w:tcW w:w="3544" w:type="dxa"/>
          </w:tcPr>
          <w:p w:rsidR="008669C1" w:rsidRDefault="008669C1" w:rsidP="008669C1">
            <w:pPr>
              <w:pStyle w:val="aa"/>
              <w:numPr>
                <w:ilvl w:val="0"/>
                <w:numId w:val="2"/>
              </w:numPr>
              <w:jc w:val="left"/>
              <w:rPr>
                <w:rFonts w:ascii="宋体" w:eastAsia="宋体" w:hAnsi="宋体"/>
                <w:sz w:val="24"/>
                <w:szCs w:val="24"/>
              </w:rPr>
            </w:pPr>
            <w:r>
              <w:rPr>
                <w:rFonts w:ascii="宋体" w:eastAsia="宋体" w:hAnsi="宋体"/>
                <w:sz w:val="24"/>
                <w:szCs w:val="24"/>
              </w:rPr>
              <w:t> 总体要求</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sz w:val="24"/>
                <w:szCs w:val="24"/>
              </w:rPr>
              <w:t>提供</w:t>
            </w:r>
            <w:r>
              <w:rPr>
                <w:rFonts w:ascii="宋体" w:eastAsia="宋体" w:hAnsi="宋体" w:hint="eastAsia"/>
                <w:sz w:val="24"/>
                <w:szCs w:val="24"/>
              </w:rPr>
              <w:t>建设成都市森林生态系统固定样地并完成首次调查</w:t>
            </w:r>
            <w:r>
              <w:rPr>
                <w:rFonts w:ascii="宋体" w:eastAsia="宋体" w:hAnsi="宋体"/>
                <w:sz w:val="24"/>
                <w:szCs w:val="24"/>
              </w:rPr>
              <w:t>、建设</w:t>
            </w:r>
            <w:r>
              <w:rPr>
                <w:rFonts w:ascii="宋体" w:eastAsia="宋体" w:hAnsi="宋体" w:hint="eastAsia"/>
                <w:sz w:val="24"/>
                <w:szCs w:val="24"/>
              </w:rPr>
              <w:t>成都市</w:t>
            </w:r>
            <w:r>
              <w:rPr>
                <w:rFonts w:ascii="宋体" w:eastAsia="宋体" w:hAnsi="宋体"/>
                <w:sz w:val="24"/>
                <w:szCs w:val="24"/>
              </w:rPr>
              <w:t>极小种群植物保护小区、</w:t>
            </w:r>
            <w:r>
              <w:rPr>
                <w:rFonts w:ascii="宋体" w:eastAsia="宋体" w:hAnsi="宋体" w:hint="eastAsia"/>
                <w:sz w:val="24"/>
                <w:szCs w:val="24"/>
              </w:rPr>
              <w:t>成都市</w:t>
            </w:r>
            <w:r>
              <w:rPr>
                <w:rFonts w:ascii="宋体" w:eastAsia="宋体" w:hAnsi="宋体"/>
                <w:sz w:val="24"/>
                <w:szCs w:val="24"/>
              </w:rPr>
              <w:t>不同海拔梯度土壤动物多样性调查、</w:t>
            </w:r>
            <w:r>
              <w:rPr>
                <w:rFonts w:ascii="宋体" w:eastAsia="宋体" w:hAnsi="宋体" w:hint="eastAsia"/>
                <w:sz w:val="24"/>
                <w:szCs w:val="24"/>
              </w:rPr>
              <w:t>成都市</w:t>
            </w:r>
            <w:r>
              <w:rPr>
                <w:rFonts w:ascii="宋体" w:eastAsia="宋体" w:hAnsi="宋体"/>
                <w:sz w:val="24"/>
                <w:szCs w:val="24"/>
              </w:rPr>
              <w:t>不同植被结构城市绿地对小气候调节影响研究服务。</w:t>
            </w:r>
          </w:p>
          <w:p w:rsidR="008669C1" w:rsidRDefault="008669C1" w:rsidP="008669C1">
            <w:pPr>
              <w:pStyle w:val="aa"/>
              <w:jc w:val="left"/>
              <w:rPr>
                <w:rFonts w:ascii="宋体" w:eastAsia="宋体" w:hAnsi="宋体"/>
                <w:sz w:val="24"/>
                <w:szCs w:val="24"/>
              </w:rPr>
            </w:pPr>
            <w:r>
              <w:rPr>
                <w:rFonts w:ascii="宋体" w:eastAsia="宋体" w:hAnsi="宋体"/>
                <w:sz w:val="24"/>
                <w:szCs w:val="24"/>
              </w:rPr>
              <w:t>二、具体要求</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sz w:val="24"/>
                <w:szCs w:val="24"/>
              </w:rPr>
              <w:t>1.建设</w:t>
            </w:r>
            <w:r>
              <w:rPr>
                <w:rFonts w:ascii="宋体" w:eastAsia="宋体" w:hAnsi="宋体" w:hint="eastAsia"/>
                <w:sz w:val="24"/>
                <w:szCs w:val="24"/>
              </w:rPr>
              <w:t>成都市</w:t>
            </w:r>
            <w:r>
              <w:rPr>
                <w:rFonts w:ascii="宋体" w:eastAsia="宋体" w:hAnsi="宋体"/>
                <w:sz w:val="24"/>
                <w:szCs w:val="24"/>
              </w:rPr>
              <w:t>森林生态系统固定样地</w:t>
            </w:r>
            <w:r>
              <w:rPr>
                <w:rFonts w:ascii="宋体" w:eastAsia="宋体" w:hAnsi="宋体" w:hint="eastAsia"/>
                <w:sz w:val="24"/>
                <w:szCs w:val="24"/>
              </w:rPr>
              <w:t>并完成首次调查</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sz w:val="24"/>
                <w:szCs w:val="24"/>
              </w:rPr>
              <w:t>在成都市主要森林生态系统（包括亚热带常绿阔叶林、落叶阔叶林和常绿与落叶阔叶混交林、针阔叶混交林、亚高山寒温带暗针叶林、亚高山寒温带灌丛草甸群落等）中选取一个森林生态系统建设固定监测样地，固定监测样地包括3个20m*20m重复样地，完成样地挂牌和监测指标确定，同时完成样地的首次植物多样性、生境特征、环境指标和土壤理化性质调查，在固定样地附近选取合适位置安装红外相机，开展野生动物监测。</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 xml:space="preserve"> 成都</w:t>
            </w:r>
            <w:r>
              <w:rPr>
                <w:rFonts w:ascii="宋体" w:eastAsia="宋体" w:hAnsi="宋体"/>
                <w:sz w:val="24"/>
                <w:szCs w:val="24"/>
              </w:rPr>
              <w:t>市珍稀濒危植物和极小种群植物名录及分布状况</w:t>
            </w:r>
            <w:r>
              <w:rPr>
                <w:rFonts w:ascii="宋体" w:eastAsia="宋体" w:hAnsi="宋体" w:hint="eastAsia"/>
                <w:sz w:val="24"/>
                <w:szCs w:val="24"/>
              </w:rPr>
              <w:t>及建设极小种群植物保护小区</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梳理成都市现有生物多样性资料，完成</w:t>
            </w:r>
            <w:r>
              <w:rPr>
                <w:rFonts w:ascii="宋体" w:eastAsia="宋体" w:hAnsi="宋体" w:hint="eastAsia"/>
                <w:sz w:val="24"/>
                <w:szCs w:val="24"/>
              </w:rPr>
              <w:t>成都</w:t>
            </w:r>
            <w:r>
              <w:rPr>
                <w:rFonts w:ascii="宋体" w:eastAsia="宋体" w:hAnsi="宋体"/>
                <w:sz w:val="24"/>
                <w:szCs w:val="24"/>
              </w:rPr>
              <w:t>市珍稀濒危植物和极小种群植物名录及分布状况。</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以《全国极小种群野生植物拯救保护工程规划（2011—2015）》和《四川省极</w:t>
            </w:r>
            <w:r>
              <w:rPr>
                <w:rFonts w:ascii="宋体" w:eastAsia="宋体" w:hAnsi="宋体"/>
                <w:sz w:val="24"/>
                <w:szCs w:val="24"/>
              </w:rPr>
              <w:lastRenderedPageBreak/>
              <w:t>小种群野生植物资源现状及其保护研究》名录为基础，结合实际调查情况，综合考虑物种特征、物种保护成效、物种保护的紧迫性以及项目的延续性，选择2个极小种群植物建设保护小区。</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成都市</w:t>
            </w:r>
            <w:r>
              <w:rPr>
                <w:rFonts w:ascii="宋体" w:eastAsia="宋体" w:hAnsi="宋体"/>
                <w:sz w:val="24"/>
                <w:szCs w:val="24"/>
              </w:rPr>
              <w:t>不同海拔梯度土壤动物多样性调查</w:t>
            </w:r>
            <w:r>
              <w:rPr>
                <w:rFonts w:ascii="宋体" w:eastAsia="宋体" w:hAnsi="宋体" w:hint="eastAsia"/>
                <w:sz w:val="24"/>
                <w:szCs w:val="24"/>
              </w:rPr>
              <w:t>研究</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hint="eastAsia"/>
                <w:sz w:val="24"/>
                <w:szCs w:val="24"/>
              </w:rPr>
              <w:t>（1）供应商按采购人要求分3次</w:t>
            </w:r>
            <w:r>
              <w:rPr>
                <w:rFonts w:ascii="宋体" w:eastAsia="宋体" w:hAnsi="宋体"/>
                <w:sz w:val="24"/>
                <w:szCs w:val="24"/>
              </w:rPr>
              <w:t>进行土壤动物样品分层采集</w:t>
            </w:r>
            <w:r>
              <w:rPr>
                <w:rFonts w:ascii="宋体" w:eastAsia="宋体" w:hAnsi="宋体" w:hint="eastAsia"/>
                <w:sz w:val="24"/>
                <w:szCs w:val="24"/>
              </w:rPr>
              <w:t>（分层采集包含</w:t>
            </w:r>
            <w:r>
              <w:rPr>
                <w:rFonts w:ascii="宋体" w:eastAsia="宋体" w:hAnsi="宋体"/>
                <w:sz w:val="24"/>
                <w:szCs w:val="24"/>
              </w:rPr>
              <w:t>土层厚度、样地凋落物</w:t>
            </w:r>
            <w:r>
              <w:rPr>
                <w:rFonts w:ascii="宋体" w:eastAsia="宋体" w:hAnsi="宋体" w:hint="eastAsia"/>
                <w:sz w:val="24"/>
                <w:szCs w:val="24"/>
              </w:rPr>
              <w:t>、植被类型）。</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）供应商需对采集样品</w:t>
            </w:r>
            <w:r>
              <w:rPr>
                <w:rFonts w:ascii="宋体" w:eastAsia="宋体" w:hAnsi="宋体"/>
                <w:sz w:val="24"/>
                <w:szCs w:val="24"/>
              </w:rPr>
              <w:t>开展土壤动物</w:t>
            </w:r>
            <w:r>
              <w:rPr>
                <w:rFonts w:ascii="宋体" w:eastAsia="宋体" w:hAnsi="宋体" w:hint="eastAsia"/>
                <w:sz w:val="24"/>
                <w:szCs w:val="24"/>
              </w:rPr>
              <w:t>分类</w:t>
            </w:r>
            <w:r>
              <w:rPr>
                <w:rFonts w:ascii="宋体" w:eastAsia="宋体" w:hAnsi="宋体"/>
                <w:sz w:val="24"/>
                <w:szCs w:val="24"/>
              </w:rPr>
              <w:t>鉴定以及土壤和凋落物等指标测定，研究土壤动物多样性沿海拔梯度的分布格局及其驱动机制，分析土壤动物群落和物种在不同季节的状态或变化过程。</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）筛选保存完整的土壤动物样品进行标本制作。</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成都市</w:t>
            </w:r>
            <w:r>
              <w:rPr>
                <w:rFonts w:ascii="宋体" w:eastAsia="宋体" w:hAnsi="宋体"/>
                <w:sz w:val="24"/>
                <w:szCs w:val="24"/>
              </w:rPr>
              <w:t>不同植被结构城市绿地对小气候调节影响研究</w:t>
            </w:r>
          </w:p>
          <w:p w:rsidR="008669C1" w:rsidRDefault="008669C1" w:rsidP="008669C1">
            <w:pPr>
              <w:pStyle w:val="aa"/>
              <w:ind w:firstLineChars="200" w:firstLine="480"/>
              <w:jc w:val="left"/>
              <w:rPr>
                <w:rFonts w:ascii="宋体" w:eastAsia="宋体" w:hAnsi="宋体"/>
                <w:sz w:val="24"/>
                <w:szCs w:val="24"/>
              </w:rPr>
            </w:pPr>
          </w:p>
          <w:p w:rsidR="008669C1" w:rsidRDefault="008669C1" w:rsidP="008669C1">
            <w:pPr>
              <w:pStyle w:val="aa"/>
              <w:ind w:firstLineChars="200" w:firstLine="480"/>
              <w:jc w:val="left"/>
              <w:rPr>
                <w:rFonts w:ascii="宋体" w:eastAsia="宋体" w:hAnsi="宋体"/>
                <w:sz w:val="24"/>
                <w:szCs w:val="24"/>
              </w:rPr>
            </w:pPr>
            <w:r>
              <w:rPr>
                <w:rFonts w:ascii="宋体" w:eastAsia="宋体" w:hAnsi="宋体" w:hint="eastAsia"/>
                <w:sz w:val="24"/>
                <w:szCs w:val="24"/>
              </w:rPr>
              <w:t>合同签订后供应商按照采购人要求的5种不同植被结构城市绿地类型，在成都市主城区内选取城市绿地开展维管束植物多样性样调查，每种植被结构绿地类型选择3个绿地，共15个绿地，</w:t>
            </w:r>
            <w:r>
              <w:rPr>
                <w:rFonts w:ascii="宋体" w:eastAsia="宋体" w:hAnsi="宋体"/>
                <w:sz w:val="24"/>
                <w:szCs w:val="24"/>
              </w:rPr>
              <w:t>并在每个绿地内设置3处自动温湿度监测点，连续监测记录样地温湿度</w:t>
            </w:r>
            <w:r>
              <w:rPr>
                <w:rFonts w:ascii="宋体" w:eastAsia="宋体" w:hAnsi="宋体" w:hint="eastAsia"/>
                <w:sz w:val="24"/>
                <w:szCs w:val="24"/>
              </w:rPr>
              <w:t>到服务期结束</w:t>
            </w:r>
            <w:r>
              <w:rPr>
                <w:rFonts w:ascii="宋体" w:eastAsia="宋体" w:hAnsi="宋体"/>
                <w:sz w:val="24"/>
                <w:szCs w:val="24"/>
              </w:rPr>
              <w:t>。对植被结构、植物多样性指数、季节、温湿度等进行相关性分析，确定不同植被结构城市绿地对小气候的影响。</w:t>
            </w:r>
          </w:p>
          <w:p w:rsidR="008669C1" w:rsidRDefault="008669C1" w:rsidP="008669C1">
            <w:pPr>
              <w:pStyle w:val="aa"/>
              <w:jc w:val="left"/>
              <w:rPr>
                <w:rFonts w:ascii="宋体" w:eastAsia="宋体" w:hAnsi="宋体"/>
                <w:sz w:val="24"/>
                <w:szCs w:val="24"/>
              </w:rPr>
            </w:pPr>
            <w:r>
              <w:rPr>
                <w:rFonts w:ascii="宋体" w:eastAsia="宋体" w:hAnsi="宋体"/>
                <w:sz w:val="24"/>
                <w:szCs w:val="24"/>
              </w:rPr>
              <w:t>二、成果提交</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提交已建成的成都市</w:t>
            </w:r>
            <w:r>
              <w:rPr>
                <w:rFonts w:ascii="宋体" w:eastAsia="宋体" w:hAnsi="宋体"/>
                <w:sz w:val="24"/>
                <w:szCs w:val="24"/>
              </w:rPr>
              <w:t>森林生态系统固定样地</w:t>
            </w:r>
            <w:r>
              <w:rPr>
                <w:rFonts w:ascii="宋体" w:eastAsia="宋体" w:hAnsi="宋体" w:hint="eastAsia"/>
                <w:sz w:val="24"/>
                <w:szCs w:val="24"/>
              </w:rPr>
              <w:t>首次</w:t>
            </w:r>
            <w:r>
              <w:rPr>
                <w:rFonts w:ascii="宋体" w:eastAsia="宋体" w:hAnsi="宋体"/>
                <w:sz w:val="24"/>
                <w:szCs w:val="24"/>
              </w:rPr>
              <w:t>调查监测结果报告</w:t>
            </w:r>
            <w:r>
              <w:rPr>
                <w:rFonts w:ascii="宋体" w:eastAsia="宋体" w:hAnsi="宋体" w:hint="eastAsia"/>
                <w:sz w:val="24"/>
                <w:szCs w:val="24"/>
              </w:rPr>
              <w:t>，报告包含：</w:t>
            </w:r>
            <w:r>
              <w:rPr>
                <w:rFonts w:ascii="宋体" w:eastAsia="宋体" w:hAnsi="宋体"/>
                <w:sz w:val="24"/>
                <w:szCs w:val="24"/>
              </w:rPr>
              <w:t>植物多样性、生境特征、环境指标和土壤理化性质。</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sz w:val="24"/>
                <w:szCs w:val="24"/>
              </w:rPr>
              <w:lastRenderedPageBreak/>
              <w:t>2.</w:t>
            </w:r>
            <w:r>
              <w:rPr>
                <w:rFonts w:ascii="宋体" w:eastAsia="宋体" w:hAnsi="宋体" w:hint="eastAsia"/>
                <w:sz w:val="24"/>
                <w:szCs w:val="24"/>
              </w:rPr>
              <w:t>提交成都市</w:t>
            </w:r>
            <w:r>
              <w:rPr>
                <w:rFonts w:ascii="宋体" w:eastAsia="宋体" w:hAnsi="宋体"/>
                <w:sz w:val="24"/>
                <w:szCs w:val="24"/>
              </w:rPr>
              <w:t>市珍稀濒危植物和极小种群植物名录及分布状况</w:t>
            </w:r>
            <w:r>
              <w:rPr>
                <w:rFonts w:ascii="宋体" w:eastAsia="宋体" w:hAnsi="宋体" w:hint="eastAsia"/>
                <w:sz w:val="24"/>
                <w:szCs w:val="24"/>
              </w:rPr>
              <w:t>调查报告，报告包含：</w:t>
            </w:r>
            <w:r>
              <w:rPr>
                <w:rFonts w:ascii="宋体" w:eastAsia="宋体" w:hAnsi="宋体"/>
                <w:sz w:val="24"/>
                <w:szCs w:val="24"/>
              </w:rPr>
              <w:t>珍稀濒危植物和极小种群植物名录</w:t>
            </w:r>
            <w:r>
              <w:rPr>
                <w:rFonts w:ascii="宋体" w:eastAsia="宋体" w:hAnsi="宋体" w:hint="eastAsia"/>
                <w:sz w:val="24"/>
                <w:szCs w:val="24"/>
              </w:rPr>
              <w:t>、分布情况介绍</w:t>
            </w:r>
            <w:r>
              <w:rPr>
                <w:rFonts w:ascii="宋体" w:eastAsia="宋体" w:hAnsi="宋体"/>
                <w:sz w:val="24"/>
                <w:szCs w:val="24"/>
              </w:rPr>
              <w:t>。</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hint="eastAsia"/>
                <w:sz w:val="24"/>
                <w:szCs w:val="24"/>
              </w:rPr>
              <w:t>3、提交已建成的2个</w:t>
            </w:r>
            <w:r>
              <w:rPr>
                <w:rFonts w:ascii="宋体" w:eastAsia="宋体" w:hAnsi="宋体"/>
                <w:sz w:val="24"/>
                <w:szCs w:val="24"/>
              </w:rPr>
              <w:t>极小种群植物</w:t>
            </w:r>
            <w:r>
              <w:rPr>
                <w:rFonts w:ascii="宋体" w:eastAsia="宋体" w:hAnsi="宋体" w:hint="eastAsia"/>
                <w:sz w:val="24"/>
                <w:szCs w:val="24"/>
              </w:rPr>
              <w:t>保护小区建设情况报告，报告包含：小区位置、小区边界、种群生存现状、种群监测方案、种群恢复措施。</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成都市</w:t>
            </w:r>
            <w:r>
              <w:rPr>
                <w:rFonts w:ascii="宋体" w:eastAsia="宋体" w:hAnsi="宋体"/>
                <w:sz w:val="24"/>
                <w:szCs w:val="24"/>
              </w:rPr>
              <w:t>不同海拔梯度土壤动物多样性调查报告及土壤动物标本</w:t>
            </w:r>
            <w:r>
              <w:rPr>
                <w:rFonts w:ascii="宋体" w:eastAsia="宋体" w:hAnsi="宋体" w:hint="eastAsia"/>
                <w:sz w:val="24"/>
                <w:szCs w:val="24"/>
              </w:rPr>
              <w:t>，报告包含：成都市</w:t>
            </w:r>
            <w:r>
              <w:rPr>
                <w:rFonts w:ascii="宋体" w:eastAsia="宋体" w:hAnsi="宋体"/>
                <w:sz w:val="24"/>
                <w:szCs w:val="24"/>
              </w:rPr>
              <w:t>不同海拔梯度土壤动物</w:t>
            </w:r>
            <w:r>
              <w:rPr>
                <w:rFonts w:ascii="宋体" w:eastAsia="宋体" w:hAnsi="宋体" w:hint="eastAsia"/>
                <w:sz w:val="24"/>
                <w:szCs w:val="24"/>
              </w:rPr>
              <w:t>名录、土壤动物分布格局和驱动机制、土壤动物在不同季节的分布特征</w:t>
            </w:r>
            <w:r>
              <w:rPr>
                <w:rFonts w:ascii="宋体" w:eastAsia="宋体" w:hAnsi="宋体"/>
                <w:sz w:val="24"/>
                <w:szCs w:val="24"/>
              </w:rPr>
              <w:t>。</w:t>
            </w:r>
          </w:p>
          <w:p w:rsidR="008669C1" w:rsidRDefault="008669C1" w:rsidP="008669C1">
            <w:pPr>
              <w:pStyle w:val="aa"/>
              <w:ind w:firstLineChars="200" w:firstLine="480"/>
              <w:jc w:val="left"/>
              <w:rPr>
                <w:rFonts w:ascii="宋体" w:eastAsia="宋体" w:hAnsi="宋体"/>
                <w:sz w:val="24"/>
                <w:szCs w:val="24"/>
              </w:rPr>
            </w:pPr>
            <w:r>
              <w:rPr>
                <w:rFonts w:ascii="宋体" w:eastAsia="宋体" w:hAnsi="宋体" w:hint="eastAsia"/>
                <w:sz w:val="24"/>
                <w:szCs w:val="24"/>
              </w:rPr>
              <w:t>5、提交≥5种土壤动物样品标本，保存方式为树脂胶。</w:t>
            </w:r>
          </w:p>
          <w:p w:rsidR="00B46FC9" w:rsidRPr="008669C1" w:rsidRDefault="008669C1" w:rsidP="008669C1">
            <w:pPr>
              <w:pStyle w:val="aa"/>
              <w:ind w:firstLineChars="200" w:firstLine="480"/>
              <w:jc w:val="left"/>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成都市</w:t>
            </w:r>
            <w:r>
              <w:rPr>
                <w:rFonts w:ascii="宋体" w:eastAsia="宋体" w:hAnsi="宋体"/>
                <w:sz w:val="24"/>
                <w:szCs w:val="24"/>
              </w:rPr>
              <w:t>不同植被结构城市绿地对小气候调节影响研究</w:t>
            </w:r>
            <w:r>
              <w:rPr>
                <w:rFonts w:ascii="宋体" w:eastAsia="宋体" w:hAnsi="宋体" w:hint="eastAsia"/>
                <w:sz w:val="24"/>
                <w:szCs w:val="24"/>
              </w:rPr>
              <w:t>报告，报告包括：成都市</w:t>
            </w:r>
            <w:r>
              <w:rPr>
                <w:rFonts w:ascii="宋体" w:eastAsia="宋体" w:hAnsi="宋体"/>
                <w:sz w:val="24"/>
                <w:szCs w:val="24"/>
              </w:rPr>
              <w:t>不同植被结构城市绿地维管束植物</w:t>
            </w:r>
            <w:r>
              <w:rPr>
                <w:rFonts w:ascii="宋体" w:eastAsia="宋体" w:hAnsi="宋体" w:hint="eastAsia"/>
                <w:sz w:val="24"/>
                <w:szCs w:val="24"/>
              </w:rPr>
              <w:t>调查名录、多样性指数、温湿度数据、</w:t>
            </w:r>
            <w:r>
              <w:rPr>
                <w:rFonts w:ascii="宋体" w:eastAsia="宋体" w:hAnsi="宋体"/>
                <w:sz w:val="24"/>
                <w:szCs w:val="24"/>
              </w:rPr>
              <w:t>不同植被结构城市绿地对小气候的影响</w:t>
            </w:r>
            <w:r>
              <w:rPr>
                <w:rFonts w:ascii="宋体" w:eastAsia="宋体" w:hAnsi="宋体" w:hint="eastAsia"/>
                <w:sz w:val="24"/>
                <w:szCs w:val="24"/>
              </w:rPr>
              <w:t>的主要因素</w:t>
            </w:r>
            <w:r>
              <w:rPr>
                <w:rFonts w:ascii="宋体" w:eastAsia="宋体" w:hAnsi="宋体"/>
                <w:sz w:val="24"/>
                <w:szCs w:val="24"/>
              </w:rPr>
              <w:t>。</w:t>
            </w:r>
          </w:p>
        </w:tc>
        <w:tc>
          <w:tcPr>
            <w:tcW w:w="2410" w:type="dxa"/>
          </w:tcPr>
          <w:p w:rsidR="00B46FC9" w:rsidRDefault="007C76D6">
            <w:pPr>
              <w:pStyle w:val="aa"/>
              <w:rPr>
                <w:rFonts w:ascii="Times New Roman" w:hAnsi="Times New Roman"/>
                <w:color w:val="333333"/>
              </w:rPr>
            </w:pPr>
            <w:r>
              <w:rPr>
                <w:rFonts w:ascii="宋体" w:eastAsia="宋体" w:hAnsi="宋体"/>
                <w:sz w:val="24"/>
                <w:szCs w:val="24"/>
              </w:rPr>
              <w:lastRenderedPageBreak/>
              <w:t>***万元</w:t>
            </w:r>
          </w:p>
        </w:tc>
      </w:tr>
    </w:tbl>
    <w:p w:rsidR="00B46FC9" w:rsidRDefault="00B46FC9">
      <w:pPr>
        <w:pStyle w:val="aa"/>
        <w:rPr>
          <w:rFonts w:ascii="Times New Roman" w:hAnsi="Times New Roman"/>
        </w:rPr>
      </w:pPr>
    </w:p>
    <w:p w:rsidR="00B46FC9" w:rsidRDefault="007C76D6">
      <w:pPr>
        <w:pStyle w:val="aa"/>
        <w:jc w:val="both"/>
        <w:rPr>
          <w:rFonts w:ascii="Times New Roman" w:hAnsi="Times New Roman"/>
        </w:rPr>
      </w:pPr>
      <w:r>
        <w:rPr>
          <w:rFonts w:ascii="Times New Roman" w:hAnsi="Times New Roman"/>
        </w:rPr>
        <w:t>说明：报价为含税价。</w:t>
      </w:r>
    </w:p>
    <w:p w:rsidR="00B46FC9" w:rsidRDefault="007C76D6">
      <w:pPr>
        <w:pStyle w:val="aa"/>
        <w:jc w:val="both"/>
        <w:rPr>
          <w:rFonts w:ascii="Times New Roman" w:hAnsi="Times New Roman"/>
        </w:rPr>
      </w:pPr>
      <w:r>
        <w:rPr>
          <w:rFonts w:ascii="Times New Roman" w:hAnsi="Times New Roman"/>
        </w:rPr>
        <w:t xml:space="preserve">                   </w:t>
      </w:r>
      <w:bookmarkStart w:id="1" w:name="OLE_LINK4"/>
      <w:r>
        <w:rPr>
          <w:rFonts w:ascii="Times New Roman" w:hAnsi="Times New Roman"/>
        </w:rPr>
        <w:t>报价单位（盖章）：</w:t>
      </w:r>
    </w:p>
    <w:p w:rsidR="00B46FC9" w:rsidRDefault="007C76D6">
      <w:pPr>
        <w:pStyle w:val="aa"/>
        <w:ind w:firstLineChars="1000" w:firstLine="2800"/>
        <w:jc w:val="both"/>
        <w:rPr>
          <w:rFonts w:ascii="Times New Roman" w:hAnsi="Times New Roman"/>
        </w:rPr>
      </w:pPr>
      <w:r>
        <w:rPr>
          <w:rFonts w:ascii="Times New Roman" w:hAnsi="Times New Roman"/>
        </w:rPr>
        <w:t>联系人：</w:t>
      </w:r>
      <w:r>
        <w:rPr>
          <w:rFonts w:ascii="Times New Roman" w:hAnsi="Times New Roman"/>
        </w:rPr>
        <w:t>       </w:t>
      </w:r>
    </w:p>
    <w:p w:rsidR="00B46FC9" w:rsidRDefault="007C76D6">
      <w:pPr>
        <w:pStyle w:val="aa"/>
        <w:ind w:firstLineChars="1000" w:firstLine="2800"/>
        <w:jc w:val="both"/>
        <w:rPr>
          <w:rFonts w:ascii="Times New Roman" w:hAnsi="Times New Roman"/>
        </w:rPr>
      </w:pPr>
      <w:r>
        <w:rPr>
          <w:rFonts w:ascii="Times New Roman" w:hAnsi="Times New Roman"/>
        </w:rPr>
        <w:t>联系电话：</w:t>
      </w:r>
    </w:p>
    <w:p w:rsidR="00B46FC9" w:rsidRDefault="007C76D6">
      <w:pPr>
        <w:pStyle w:val="aa"/>
        <w:ind w:firstLineChars="1000" w:firstLine="2800"/>
        <w:jc w:val="both"/>
        <w:rPr>
          <w:rFonts w:ascii="Times New Roman" w:hAnsi="Times New Roman"/>
        </w:rPr>
      </w:pPr>
      <w:r>
        <w:rPr>
          <w:rFonts w:ascii="Times New Roman" w:hAnsi="Times New Roman"/>
        </w:rPr>
        <w:t>日期：</w:t>
      </w:r>
    </w:p>
    <w:bookmarkEnd w:id="0"/>
    <w:bookmarkEnd w:id="1"/>
    <w:p w:rsidR="00B46FC9" w:rsidRDefault="00B46FC9">
      <w:pPr>
        <w:pStyle w:val="aa"/>
        <w:rPr>
          <w:rFonts w:ascii="Times New Roman" w:hAnsi="Times New Roman"/>
        </w:rPr>
      </w:pPr>
    </w:p>
    <w:p w:rsidR="00B46FC9" w:rsidRDefault="00B46FC9" w:rsidP="00674357">
      <w:pPr>
        <w:pStyle w:val="aa"/>
        <w:jc w:val="both"/>
        <w:rPr>
          <w:rFonts w:ascii="Times New Roman" w:hAnsi="Times New Roman" w:hint="eastAsia"/>
        </w:rPr>
      </w:pPr>
      <w:bookmarkStart w:id="2" w:name="_GoBack"/>
      <w:bookmarkEnd w:id="2"/>
    </w:p>
    <w:p w:rsidR="00B46FC9" w:rsidRDefault="00B46FC9" w:rsidP="00674357">
      <w:pPr>
        <w:pStyle w:val="aa"/>
        <w:jc w:val="both"/>
        <w:rPr>
          <w:rFonts w:ascii="Times New Roman" w:hAnsi="Times New Roman" w:hint="eastAsia"/>
        </w:rPr>
      </w:pPr>
    </w:p>
    <w:p w:rsidR="00B46FC9" w:rsidRDefault="00B46FC9">
      <w:pPr>
        <w:rPr>
          <w:rFonts w:ascii="Times New Roman" w:hAnsi="Times New Roman" w:cs="Times New Roman"/>
        </w:rPr>
      </w:pPr>
    </w:p>
    <w:sectPr w:rsidR="00B46F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DD" w:rsidRDefault="002157DD" w:rsidP="008669C1">
      <w:r>
        <w:separator/>
      </w:r>
    </w:p>
  </w:endnote>
  <w:endnote w:type="continuationSeparator" w:id="0">
    <w:p w:rsidR="002157DD" w:rsidRDefault="002157DD" w:rsidP="0086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DD" w:rsidRDefault="002157DD" w:rsidP="008669C1">
      <w:r>
        <w:separator/>
      </w:r>
    </w:p>
  </w:footnote>
  <w:footnote w:type="continuationSeparator" w:id="0">
    <w:p w:rsidR="002157DD" w:rsidRDefault="002157DD" w:rsidP="00866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F2915"/>
    <w:multiLevelType w:val="hybridMultilevel"/>
    <w:tmpl w:val="3FE24EDE"/>
    <w:lvl w:ilvl="0" w:tplc="6F50D8C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6F968C"/>
    <w:multiLevelType w:val="singleLevel"/>
    <w:tmpl w:val="486F968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YTMzNzkzMDliMjQwNDhhZmQ3N2IyMzI1YjQ0YmEifQ=="/>
  </w:docVars>
  <w:rsids>
    <w:rsidRoot w:val="1EC4633B"/>
    <w:rsid w:val="000015AE"/>
    <w:rsid w:val="00120F5E"/>
    <w:rsid w:val="001D0F02"/>
    <w:rsid w:val="002157DD"/>
    <w:rsid w:val="0024708F"/>
    <w:rsid w:val="00282337"/>
    <w:rsid w:val="002C5D13"/>
    <w:rsid w:val="002C61AD"/>
    <w:rsid w:val="002F7A0C"/>
    <w:rsid w:val="00303B83"/>
    <w:rsid w:val="00342787"/>
    <w:rsid w:val="003749C4"/>
    <w:rsid w:val="003A064B"/>
    <w:rsid w:val="00423CEC"/>
    <w:rsid w:val="00494624"/>
    <w:rsid w:val="0055460C"/>
    <w:rsid w:val="00560273"/>
    <w:rsid w:val="00581818"/>
    <w:rsid w:val="005C6080"/>
    <w:rsid w:val="005D35AE"/>
    <w:rsid w:val="005F1BCD"/>
    <w:rsid w:val="00620057"/>
    <w:rsid w:val="00674357"/>
    <w:rsid w:val="00782B13"/>
    <w:rsid w:val="00791FC7"/>
    <w:rsid w:val="007A6482"/>
    <w:rsid w:val="007C76D6"/>
    <w:rsid w:val="00847881"/>
    <w:rsid w:val="008669C1"/>
    <w:rsid w:val="008A5233"/>
    <w:rsid w:val="0095791D"/>
    <w:rsid w:val="00963603"/>
    <w:rsid w:val="00A32436"/>
    <w:rsid w:val="00A51728"/>
    <w:rsid w:val="00A72C2C"/>
    <w:rsid w:val="00AC03C0"/>
    <w:rsid w:val="00B23077"/>
    <w:rsid w:val="00B35D60"/>
    <w:rsid w:val="00B46FC9"/>
    <w:rsid w:val="00B724E3"/>
    <w:rsid w:val="00C401D7"/>
    <w:rsid w:val="00C83974"/>
    <w:rsid w:val="00CB1086"/>
    <w:rsid w:val="00D52F79"/>
    <w:rsid w:val="00D72F67"/>
    <w:rsid w:val="00E02FE0"/>
    <w:rsid w:val="00E20DF4"/>
    <w:rsid w:val="00E21B9F"/>
    <w:rsid w:val="00F031FC"/>
    <w:rsid w:val="00F3759D"/>
    <w:rsid w:val="01FA5A63"/>
    <w:rsid w:val="043012E2"/>
    <w:rsid w:val="05B5294C"/>
    <w:rsid w:val="079E0DE1"/>
    <w:rsid w:val="096C448B"/>
    <w:rsid w:val="0AB0192B"/>
    <w:rsid w:val="1BFD6F6E"/>
    <w:rsid w:val="1C370680"/>
    <w:rsid w:val="1EC4633B"/>
    <w:rsid w:val="28A7765B"/>
    <w:rsid w:val="2BFE73BA"/>
    <w:rsid w:val="2F0C3398"/>
    <w:rsid w:val="313B18A6"/>
    <w:rsid w:val="369F40CE"/>
    <w:rsid w:val="3714046D"/>
    <w:rsid w:val="41702551"/>
    <w:rsid w:val="48AE2833"/>
    <w:rsid w:val="49B400F2"/>
    <w:rsid w:val="5263079A"/>
    <w:rsid w:val="58D82053"/>
    <w:rsid w:val="6F102CE7"/>
    <w:rsid w:val="7924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7B3D3"/>
  <w15:docId w15:val="{A1F6A146-E1FF-4EA1-836F-65732E05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alloon Text"/>
    <w:basedOn w:val="a"/>
    <w:link w:val="a5"/>
    <w:autoRedefine/>
    <w:qFormat/>
    <w:rPr>
      <w:sz w:val="18"/>
      <w:szCs w:val="18"/>
    </w:r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autoRedefine/>
    <w:qFormat/>
    <w:rPr>
      <w:rFonts w:cs="Times New Roman"/>
      <w:sz w:val="28"/>
      <w:szCs w:val="20"/>
    </w:rPr>
  </w:style>
  <w:style w:type="paragraph" w:styleId="aa">
    <w:name w:val="Normal (Web)"/>
    <w:basedOn w:val="a"/>
    <w:autoRedefine/>
    <w:qFormat/>
    <w:pPr>
      <w:widowControl/>
      <w:jc w:val="center"/>
      <w:textAlignment w:val="baseline"/>
    </w:pPr>
    <w:rPr>
      <w:rFonts w:asciiTheme="majorEastAsia" w:eastAsiaTheme="majorEastAsia" w:hAnsiTheme="majorEastAsia" w:cs="Times New Roman"/>
      <w:kern w:val="0"/>
      <w:sz w:val="28"/>
      <w:szCs w:val="28"/>
      <w:shd w:val="clear" w:color="auto" w:fill="FFFFFF"/>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autoRedefine/>
    <w:qFormat/>
    <w:rPr>
      <w:sz w:val="21"/>
      <w:szCs w:val="21"/>
    </w:rPr>
  </w:style>
  <w:style w:type="character" w:customStyle="1" w:styleId="a9">
    <w:name w:val="页眉 字符"/>
    <w:basedOn w:val="a0"/>
    <w:link w:val="a8"/>
    <w:autoRedefine/>
    <w:qFormat/>
    <w:rPr>
      <w:rFonts w:asciiTheme="minorHAnsi" w:eastAsiaTheme="minorEastAsia" w:hAnsiTheme="minorHAnsi" w:cstheme="minorBidi"/>
      <w:kern w:val="2"/>
      <w:sz w:val="18"/>
      <w:szCs w:val="18"/>
    </w:rPr>
  </w:style>
  <w:style w:type="character" w:customStyle="1" w:styleId="a7">
    <w:name w:val="页脚 字符"/>
    <w:basedOn w:val="a0"/>
    <w:link w:val="a6"/>
    <w:autoRedefine/>
    <w:qFormat/>
    <w:rPr>
      <w:rFonts w:asciiTheme="minorHAnsi" w:eastAsiaTheme="minorEastAsia" w:hAnsiTheme="minorHAnsi" w:cstheme="minorBidi"/>
      <w:kern w:val="2"/>
      <w:sz w:val="18"/>
      <w:szCs w:val="18"/>
    </w:rPr>
  </w:style>
  <w:style w:type="character" w:customStyle="1" w:styleId="a5">
    <w:name w:val="批注框文本 字符"/>
    <w:basedOn w:val="a0"/>
    <w:link w:val="a4"/>
    <w:autoRedefine/>
    <w:qFormat/>
    <w:rPr>
      <w:rFonts w:asciiTheme="minorHAnsi" w:eastAsiaTheme="minorEastAsia" w:hAnsiTheme="minorHAnsi" w:cstheme="minorBidi"/>
      <w:kern w:val="2"/>
      <w:sz w:val="18"/>
      <w:szCs w:val="18"/>
    </w:rPr>
  </w:style>
  <w:style w:type="paragraph" w:customStyle="1" w:styleId="1">
    <w:name w:val="修订1"/>
    <w:autoRedefine/>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723</Words>
  <Characters>746</Characters>
  <Application>Microsoft Office Word</Application>
  <DocSecurity>0</DocSecurity>
  <Lines>31</Lines>
  <Paragraphs>28</Paragraphs>
  <ScaleCrop>false</ScaleCrop>
  <Company>中铁建设</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小杨杨</dc:creator>
  <cp:lastModifiedBy>王璐</cp:lastModifiedBy>
  <cp:revision>21</cp:revision>
  <dcterms:created xsi:type="dcterms:W3CDTF">2024-05-09T01:53:00Z</dcterms:created>
  <dcterms:modified xsi:type="dcterms:W3CDTF">2024-09-20T06:13:00Z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5DFBFF2B5836439A958A4AC47FBD00EA_13</vt:lpwstr>
  </property>
</Properties>
</file>