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590C0B" w14:textId="7A4FF03E" w:rsidR="0080328E" w:rsidRPr="007E771E" w:rsidRDefault="007C296D" w:rsidP="00E51B1B">
      <w:pPr>
        <w:pStyle w:val="aa"/>
        <w:jc w:val="center"/>
        <w:rPr>
          <w:rFonts w:ascii="宋体" w:eastAsia="宋体" w:hAnsi="宋体"/>
          <w:sz w:val="24"/>
          <w:szCs w:val="24"/>
        </w:rPr>
      </w:pPr>
      <w:bookmarkStart w:id="0" w:name="_GoBack"/>
      <w:r w:rsidRPr="007E771E">
        <w:rPr>
          <w:rFonts w:ascii="宋体" w:eastAsia="宋体" w:hAnsi="宋体" w:hint="eastAsia"/>
          <w:sz w:val="24"/>
          <w:szCs w:val="24"/>
        </w:rPr>
        <w:t>成都及周边区域重型柴油车排放特征研究</w:t>
      </w:r>
      <w:r w:rsidR="00F24A4C" w:rsidRPr="007E771E">
        <w:rPr>
          <w:rFonts w:ascii="宋体" w:eastAsia="宋体" w:hAnsi="宋体"/>
          <w:sz w:val="24"/>
          <w:szCs w:val="24"/>
        </w:rPr>
        <w:t>服务项目</w:t>
      </w:r>
      <w:r w:rsidR="007E771E" w:rsidRPr="007E771E">
        <w:rPr>
          <w:rFonts w:ascii="宋体" w:eastAsia="宋体" w:hAnsi="宋体" w:hint="eastAsia"/>
          <w:sz w:val="24"/>
          <w:szCs w:val="24"/>
        </w:rPr>
        <w:t>采购需求</w:t>
      </w:r>
    </w:p>
    <w:p w14:paraId="362FB94B" w14:textId="77777777" w:rsidR="0080328E" w:rsidRPr="007E771E" w:rsidRDefault="00F24A4C" w:rsidP="00E51B1B">
      <w:pPr>
        <w:pStyle w:val="aa"/>
        <w:rPr>
          <w:rFonts w:ascii="宋体" w:eastAsia="宋体" w:hAnsi="宋体"/>
          <w:sz w:val="24"/>
          <w:szCs w:val="24"/>
        </w:rPr>
      </w:pPr>
      <w:r w:rsidRPr="007E771E">
        <w:rPr>
          <w:rFonts w:ascii="宋体" w:eastAsia="宋体" w:hAnsi="宋体"/>
          <w:sz w:val="24"/>
          <w:szCs w:val="24"/>
        </w:rPr>
        <w:t> </w:t>
      </w:r>
    </w:p>
    <w:p w14:paraId="5FE44E08" w14:textId="7DB55514" w:rsidR="0080328E" w:rsidRPr="007E771E" w:rsidRDefault="00F24A4C" w:rsidP="00B327FA">
      <w:pPr>
        <w:pStyle w:val="aa"/>
        <w:ind w:firstLineChars="200" w:firstLine="480"/>
        <w:rPr>
          <w:rFonts w:ascii="宋体" w:eastAsia="宋体" w:hAnsi="宋体"/>
          <w:sz w:val="24"/>
          <w:szCs w:val="24"/>
        </w:rPr>
      </w:pPr>
      <w:bookmarkStart w:id="1" w:name="OLE_LINK3"/>
      <w:r w:rsidRPr="007E771E">
        <w:rPr>
          <w:rFonts w:ascii="宋体" w:eastAsia="宋体" w:hAnsi="宋体"/>
          <w:sz w:val="24"/>
          <w:szCs w:val="24"/>
        </w:rPr>
        <w:t>本项目拟采购</w:t>
      </w:r>
      <w:r w:rsidR="00294A27" w:rsidRPr="007E771E">
        <w:rPr>
          <w:rFonts w:ascii="宋体" w:eastAsia="宋体" w:hAnsi="宋体" w:hint="eastAsia"/>
          <w:sz w:val="24"/>
          <w:szCs w:val="24"/>
        </w:rPr>
        <w:t>成都及周边区域重型柴油车排放特征研究</w:t>
      </w:r>
      <w:r w:rsidRPr="007E771E">
        <w:rPr>
          <w:rFonts w:ascii="宋体" w:eastAsia="宋体" w:hAnsi="宋体"/>
          <w:sz w:val="24"/>
          <w:szCs w:val="24"/>
        </w:rPr>
        <w:t>服务</w:t>
      </w:r>
      <w:r w:rsidR="007C296D" w:rsidRPr="007E771E">
        <w:rPr>
          <w:rFonts w:ascii="宋体" w:eastAsia="宋体" w:hAnsi="宋体" w:hint="eastAsia"/>
          <w:sz w:val="24"/>
          <w:szCs w:val="24"/>
        </w:rPr>
        <w:t>项目</w:t>
      </w:r>
      <w:r w:rsidRPr="007E771E">
        <w:rPr>
          <w:rFonts w:ascii="宋体" w:eastAsia="宋体" w:hAnsi="宋体"/>
          <w:sz w:val="24"/>
          <w:szCs w:val="24"/>
        </w:rPr>
        <w:t>，服务期限：</w:t>
      </w:r>
      <w:r w:rsidR="00865861" w:rsidRPr="007E771E">
        <w:rPr>
          <w:rFonts w:ascii="宋体" w:eastAsia="宋体" w:hAnsi="宋体" w:hint="eastAsia"/>
          <w:sz w:val="24"/>
          <w:szCs w:val="24"/>
        </w:rPr>
        <w:t>自合同签订之日起180日内完成所有服务内容。</w:t>
      </w:r>
    </w:p>
    <w:p w14:paraId="5492764D" w14:textId="5E55822F" w:rsidR="0080328E" w:rsidRPr="007E771E" w:rsidRDefault="00F24A4C" w:rsidP="00E51B1B">
      <w:pPr>
        <w:pStyle w:val="aa"/>
        <w:numPr>
          <w:ilvl w:val="0"/>
          <w:numId w:val="1"/>
        </w:numPr>
        <w:rPr>
          <w:rFonts w:ascii="宋体" w:eastAsia="宋体" w:hAnsi="宋体"/>
          <w:sz w:val="24"/>
          <w:szCs w:val="24"/>
        </w:rPr>
      </w:pPr>
      <w:r w:rsidRPr="007E771E">
        <w:rPr>
          <w:rFonts w:ascii="宋体" w:eastAsia="宋体" w:hAnsi="宋体"/>
          <w:sz w:val="24"/>
          <w:szCs w:val="24"/>
        </w:rPr>
        <w:t>总体要求</w:t>
      </w:r>
    </w:p>
    <w:p w14:paraId="11D1494F" w14:textId="3CD4232B" w:rsidR="0080328E" w:rsidRPr="007E771E" w:rsidRDefault="00F24A4C" w:rsidP="004C472F">
      <w:pPr>
        <w:pStyle w:val="aa"/>
        <w:ind w:firstLineChars="200" w:firstLine="480"/>
        <w:rPr>
          <w:rFonts w:ascii="宋体" w:eastAsia="宋体" w:hAnsi="宋体"/>
          <w:sz w:val="24"/>
          <w:szCs w:val="24"/>
        </w:rPr>
      </w:pPr>
      <w:r w:rsidRPr="007E771E">
        <w:rPr>
          <w:rFonts w:ascii="宋体" w:eastAsia="宋体" w:hAnsi="宋体"/>
          <w:sz w:val="24"/>
          <w:szCs w:val="24"/>
        </w:rPr>
        <w:t>形成</w:t>
      </w:r>
      <w:r w:rsidR="00294A27" w:rsidRPr="007E771E">
        <w:rPr>
          <w:rFonts w:ascii="宋体" w:eastAsia="宋体" w:hAnsi="宋体" w:hint="eastAsia"/>
          <w:sz w:val="24"/>
          <w:szCs w:val="24"/>
        </w:rPr>
        <w:t>成都及周边区域重型柴油车排放特征研究报告</w:t>
      </w:r>
      <w:r w:rsidRPr="007E771E">
        <w:rPr>
          <w:rFonts w:ascii="宋体" w:eastAsia="宋体" w:hAnsi="宋体"/>
          <w:sz w:val="24"/>
          <w:szCs w:val="24"/>
        </w:rPr>
        <w:t>一份。</w:t>
      </w:r>
    </w:p>
    <w:p w14:paraId="24F60D4E" w14:textId="77777777" w:rsidR="0080328E" w:rsidRPr="007E771E" w:rsidRDefault="00F24A4C" w:rsidP="00E51B1B">
      <w:pPr>
        <w:pStyle w:val="aa"/>
        <w:rPr>
          <w:rFonts w:ascii="宋体" w:eastAsia="宋体" w:hAnsi="宋体"/>
          <w:sz w:val="24"/>
          <w:szCs w:val="24"/>
        </w:rPr>
      </w:pPr>
      <w:r w:rsidRPr="007E771E">
        <w:rPr>
          <w:rFonts w:ascii="宋体" w:eastAsia="宋体" w:hAnsi="宋体"/>
          <w:sz w:val="24"/>
          <w:szCs w:val="24"/>
        </w:rPr>
        <w:t>二、具体要求</w:t>
      </w:r>
    </w:p>
    <w:p w14:paraId="4397BE96" w14:textId="77777777" w:rsidR="004A72A5" w:rsidRPr="007E771E" w:rsidRDefault="00293024" w:rsidP="00293024">
      <w:pPr>
        <w:rPr>
          <w:rFonts w:ascii="宋体" w:eastAsia="宋体" w:hAnsi="宋体" w:cs="Times New Roman"/>
          <w:sz w:val="24"/>
        </w:rPr>
      </w:pPr>
      <w:r w:rsidRPr="007E771E">
        <w:rPr>
          <w:rFonts w:ascii="宋体" w:eastAsia="宋体" w:hAnsi="宋体" w:cs="Times New Roman" w:hint="eastAsia"/>
          <w:sz w:val="24"/>
        </w:rPr>
        <w:t>1.成都及周边区域柴油车活动水平及高排放热点区域识别。</w:t>
      </w:r>
    </w:p>
    <w:p w14:paraId="54B37C4B" w14:textId="4D8D56F2" w:rsidR="00293024" w:rsidRPr="007E771E" w:rsidRDefault="00293024" w:rsidP="004A72A5">
      <w:pPr>
        <w:ind w:firstLineChars="200" w:firstLine="480"/>
        <w:rPr>
          <w:rFonts w:ascii="宋体" w:eastAsia="宋体" w:hAnsi="宋体" w:cs="Times New Roman"/>
          <w:sz w:val="24"/>
        </w:rPr>
      </w:pPr>
      <w:r w:rsidRPr="007E771E">
        <w:rPr>
          <w:rFonts w:ascii="宋体" w:eastAsia="宋体" w:hAnsi="宋体" w:cs="Times New Roman" w:hint="eastAsia"/>
          <w:sz w:val="24"/>
        </w:rPr>
        <w:t>基于车载</w:t>
      </w:r>
      <w:r w:rsidR="00922B43" w:rsidRPr="007E771E">
        <w:rPr>
          <w:rFonts w:ascii="宋体" w:eastAsia="宋体" w:hAnsi="宋体" w:cs="Times New Roman" w:hint="eastAsia"/>
          <w:sz w:val="24"/>
        </w:rPr>
        <w:t>导航</w:t>
      </w:r>
      <w:r w:rsidR="004A72A5" w:rsidRPr="007E771E">
        <w:rPr>
          <w:rFonts w:ascii="宋体" w:eastAsia="宋体" w:hAnsi="宋体" w:cs="Times New Roman" w:hint="eastAsia"/>
          <w:sz w:val="24"/>
        </w:rPr>
        <w:t>数据</w:t>
      </w:r>
      <w:r w:rsidRPr="007E771E">
        <w:rPr>
          <w:rFonts w:ascii="宋体" w:eastAsia="宋体" w:hAnsi="宋体" w:cs="Times New Roman" w:hint="eastAsia"/>
          <w:sz w:val="24"/>
        </w:rPr>
        <w:t>，实时采集成都及周边区域柴油车（重型载货汽车等为主）的车辆信息、位置、速度等关键数据。对采集到柴油车数据进行清洗和再分析，计算柴油车行驶里程、平均速度等参数，评估其活动强度水平。结合时间维度，分析柴油车在不同时间</w:t>
      </w:r>
      <w:r w:rsidR="004A72A5" w:rsidRPr="007E771E">
        <w:rPr>
          <w:rFonts w:ascii="宋体" w:eastAsia="宋体" w:hAnsi="宋体" w:cs="Times New Roman" w:hint="eastAsia"/>
          <w:sz w:val="24"/>
        </w:rPr>
        <w:t>、不同空间</w:t>
      </w:r>
      <w:r w:rsidRPr="007E771E">
        <w:rPr>
          <w:rFonts w:ascii="宋体" w:eastAsia="宋体" w:hAnsi="宋体" w:cs="Times New Roman" w:hint="eastAsia"/>
          <w:sz w:val="24"/>
        </w:rPr>
        <w:t>的活动特征，</w:t>
      </w:r>
      <w:r w:rsidR="004A72A5" w:rsidRPr="007E771E">
        <w:rPr>
          <w:rFonts w:ascii="宋体" w:eastAsia="宋体" w:hAnsi="宋体" w:cs="Times New Roman" w:hint="eastAsia"/>
          <w:sz w:val="24"/>
        </w:rPr>
        <w:t>识别排放</w:t>
      </w:r>
      <w:r w:rsidRPr="007E771E">
        <w:rPr>
          <w:rFonts w:ascii="宋体" w:eastAsia="宋体" w:hAnsi="宋体" w:cs="Times New Roman" w:hint="eastAsia"/>
          <w:sz w:val="24"/>
        </w:rPr>
        <w:t>热点区域等。</w:t>
      </w:r>
    </w:p>
    <w:p w14:paraId="7A6D4C7B" w14:textId="1A31195F" w:rsidR="004A72A5" w:rsidRPr="007E771E" w:rsidRDefault="00293024" w:rsidP="00293024">
      <w:pPr>
        <w:rPr>
          <w:rFonts w:ascii="宋体" w:eastAsia="宋体" w:hAnsi="宋体" w:cs="Times New Roman"/>
          <w:sz w:val="24"/>
        </w:rPr>
      </w:pPr>
      <w:r w:rsidRPr="007E771E">
        <w:rPr>
          <w:rFonts w:ascii="宋体" w:eastAsia="宋体" w:hAnsi="宋体" w:cs="Times New Roman" w:hint="eastAsia"/>
          <w:sz w:val="24"/>
        </w:rPr>
        <w:t>2.成都及周边区域柴油车高时空分辨率污</w:t>
      </w:r>
      <w:r w:rsidR="004A72A5" w:rsidRPr="007E771E">
        <w:rPr>
          <w:rFonts w:ascii="宋体" w:eastAsia="宋体" w:hAnsi="宋体" w:cs="Times New Roman" w:hint="eastAsia"/>
          <w:sz w:val="24"/>
        </w:rPr>
        <w:t>碳</w:t>
      </w:r>
      <w:r w:rsidRPr="007E771E">
        <w:rPr>
          <w:rFonts w:ascii="宋体" w:eastAsia="宋体" w:hAnsi="宋体" w:cs="Times New Roman" w:hint="eastAsia"/>
          <w:sz w:val="24"/>
        </w:rPr>
        <w:t>排放特征。</w:t>
      </w:r>
    </w:p>
    <w:p w14:paraId="04B42676" w14:textId="2C6F5F95" w:rsidR="00293024" w:rsidRPr="007E771E" w:rsidRDefault="00293024" w:rsidP="004A72A5">
      <w:pPr>
        <w:ind w:firstLineChars="200" w:firstLine="480"/>
        <w:rPr>
          <w:rFonts w:ascii="宋体" w:eastAsia="宋体" w:hAnsi="宋体" w:cs="Times New Roman"/>
          <w:sz w:val="24"/>
        </w:rPr>
      </w:pPr>
      <w:r w:rsidRPr="007E771E">
        <w:rPr>
          <w:rFonts w:ascii="宋体" w:eastAsia="宋体" w:hAnsi="宋体" w:cs="Times New Roman" w:hint="eastAsia"/>
          <w:sz w:val="24"/>
        </w:rPr>
        <w:t>基于排放因子法或其他机动车典型大气污染物和温室气体表征方法，估算成都及周边区域柴油车碳污排放。同时，结合前述柴油车</w:t>
      </w:r>
      <w:r w:rsidR="00922B43" w:rsidRPr="007E771E">
        <w:rPr>
          <w:rFonts w:ascii="宋体" w:eastAsia="宋体" w:hAnsi="宋体" w:cs="Times New Roman" w:hint="eastAsia"/>
          <w:sz w:val="24"/>
        </w:rPr>
        <w:t>车载导航</w:t>
      </w:r>
      <w:r w:rsidRPr="007E771E">
        <w:rPr>
          <w:rFonts w:ascii="宋体" w:eastAsia="宋体" w:hAnsi="宋体" w:cs="Times New Roman" w:hint="eastAsia"/>
          <w:sz w:val="24"/>
        </w:rPr>
        <w:t>数据，对柴油车碳污排放量进行时间和空间分配，建立柴油车高时空分辨率碳污排放清单。</w:t>
      </w:r>
    </w:p>
    <w:p w14:paraId="6BE71F07" w14:textId="77777777" w:rsidR="004A72A5" w:rsidRPr="007E771E" w:rsidRDefault="00293024" w:rsidP="00293024">
      <w:pPr>
        <w:pStyle w:val="ad"/>
        <w:rPr>
          <w:rFonts w:ascii="宋体" w:eastAsia="宋体" w:hAnsi="宋体" w:cs="Times New Roman"/>
          <w:sz w:val="24"/>
          <w:szCs w:val="24"/>
        </w:rPr>
      </w:pPr>
      <w:r w:rsidRPr="007E771E">
        <w:rPr>
          <w:rFonts w:ascii="宋体" w:eastAsia="宋体" w:hAnsi="宋体" w:cs="Times New Roman" w:hint="eastAsia"/>
          <w:sz w:val="24"/>
          <w:szCs w:val="24"/>
        </w:rPr>
        <w:t>3.成都及周边区域柴油车减排措施与路径研究。</w:t>
      </w:r>
    </w:p>
    <w:p w14:paraId="0E342ED9" w14:textId="5BA4084A" w:rsidR="00293024" w:rsidRPr="007E771E" w:rsidRDefault="00293024" w:rsidP="004A72A5">
      <w:pPr>
        <w:pStyle w:val="ad"/>
        <w:ind w:firstLineChars="200" w:firstLine="480"/>
        <w:rPr>
          <w:rFonts w:ascii="宋体" w:eastAsia="宋体" w:hAnsi="宋体" w:cs="Times New Roman"/>
          <w:sz w:val="24"/>
          <w:szCs w:val="24"/>
        </w:rPr>
      </w:pPr>
      <w:r w:rsidRPr="007E771E">
        <w:rPr>
          <w:rFonts w:ascii="宋体" w:eastAsia="宋体" w:hAnsi="宋体" w:cs="Times New Roman" w:hint="eastAsia"/>
          <w:sz w:val="24"/>
          <w:szCs w:val="24"/>
        </w:rPr>
        <w:t>基于成都及周边区域柴油车高排放热点区域识别和高分辨率排放清单构建，从交通运输结构优化、新能源替代推广、交通工具能效提升等方面提出</w:t>
      </w:r>
      <w:r w:rsidR="004A72A5" w:rsidRPr="007E771E">
        <w:rPr>
          <w:rFonts w:ascii="宋体" w:eastAsia="宋体" w:hAnsi="宋体" w:cs="Times New Roman" w:hint="eastAsia"/>
          <w:sz w:val="24"/>
          <w:szCs w:val="24"/>
        </w:rPr>
        <w:t>短期和中长期</w:t>
      </w:r>
      <w:r w:rsidRPr="007E771E">
        <w:rPr>
          <w:rFonts w:ascii="宋体" w:eastAsia="宋体" w:hAnsi="宋体" w:cs="Times New Roman" w:hint="eastAsia"/>
          <w:sz w:val="24"/>
          <w:szCs w:val="24"/>
        </w:rPr>
        <w:t>柴油车减排措施，评估其减排潜力，最终提出柴油车减排路径。</w:t>
      </w:r>
    </w:p>
    <w:p w14:paraId="3EDED653" w14:textId="32C44F1D" w:rsidR="007C296D" w:rsidRPr="007E771E" w:rsidRDefault="007C296D" w:rsidP="007C296D">
      <w:pPr>
        <w:rPr>
          <w:rFonts w:ascii="宋体" w:eastAsia="宋体" w:hAnsi="宋体"/>
          <w:sz w:val="24"/>
        </w:rPr>
      </w:pPr>
      <w:r w:rsidRPr="007E771E">
        <w:rPr>
          <w:rFonts w:ascii="宋体" w:eastAsia="宋体" w:hAnsi="宋体" w:hint="eastAsia"/>
          <w:sz w:val="24"/>
        </w:rPr>
        <w:t>三、成果提交</w:t>
      </w:r>
    </w:p>
    <w:p w14:paraId="6E0C9A7F" w14:textId="55092BC6" w:rsidR="0080328E" w:rsidRPr="007E771E" w:rsidRDefault="007C296D" w:rsidP="007C296D">
      <w:pPr>
        <w:pStyle w:val="aa"/>
        <w:ind w:firstLineChars="200" w:firstLine="480"/>
        <w:rPr>
          <w:rFonts w:ascii="宋体" w:eastAsia="宋体" w:hAnsi="宋体"/>
          <w:sz w:val="24"/>
          <w:szCs w:val="24"/>
        </w:rPr>
      </w:pPr>
      <w:r w:rsidRPr="007E771E">
        <w:rPr>
          <w:rFonts w:ascii="宋体" w:eastAsia="宋体" w:hAnsi="宋体"/>
          <w:sz w:val="24"/>
          <w:szCs w:val="24"/>
        </w:rPr>
        <w:t>形成</w:t>
      </w:r>
      <w:r w:rsidRPr="007E771E">
        <w:rPr>
          <w:rFonts w:ascii="宋体" w:eastAsia="宋体" w:hAnsi="宋体" w:hint="eastAsia"/>
          <w:sz w:val="24"/>
          <w:szCs w:val="24"/>
        </w:rPr>
        <w:t>成都及周边区域重型柴油车排放特征研究报告</w:t>
      </w:r>
      <w:r w:rsidRPr="007E771E">
        <w:rPr>
          <w:rFonts w:ascii="宋体" w:eastAsia="宋体" w:hAnsi="宋体"/>
          <w:sz w:val="24"/>
          <w:szCs w:val="24"/>
        </w:rPr>
        <w:t>一份。</w:t>
      </w:r>
      <w:bookmarkEnd w:id="1"/>
      <w:bookmarkEnd w:id="0"/>
    </w:p>
    <w:sectPr w:rsidR="0080328E" w:rsidRPr="007E771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80B52F" w14:textId="77777777" w:rsidR="00E235C9" w:rsidRDefault="00E235C9" w:rsidP="00865861">
      <w:r>
        <w:separator/>
      </w:r>
    </w:p>
  </w:endnote>
  <w:endnote w:type="continuationSeparator" w:id="0">
    <w:p w14:paraId="171DF810" w14:textId="77777777" w:rsidR="00E235C9" w:rsidRDefault="00E235C9" w:rsidP="008658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A09F4CA-17D5-47F7-963D-8B426C816463}"/>
  </w:font>
  <w:font w:name="宋体">
    <w:altName w:val="SimSun"/>
    <w:panose1 w:val="02010600030101010101"/>
    <w:charset w:val="86"/>
    <w:family w:val="auto"/>
    <w:pitch w:val="variable"/>
    <w:sig w:usb0="00000203" w:usb1="288F0000" w:usb2="00000016" w:usb3="00000000" w:csb0="00040001" w:csb1="00000000"/>
    <w:embedRegular r:id="rId2" w:subsetted="1" w:fontKey="{BD52C23E-83AF-4211-A12C-2A53423287C1}"/>
  </w:font>
  <w:font w:name="Calibri">
    <w:altName w:val="Helvetica Neue"/>
    <w:panose1 w:val="020F0502020204030204"/>
    <w:charset w:val="00"/>
    <w:family w:val="swiss"/>
    <w:pitch w:val="variable"/>
    <w:sig w:usb0="E4002EFF" w:usb1="C200247B" w:usb2="00000009" w:usb3="00000000" w:csb0="000001FF" w:csb1="00000000"/>
    <w:embedRegular r:id="rId3" w:fontKey="{56936DAB-6D15-4B14-8EEE-811EE2F2CA40}"/>
  </w:font>
  <w:font w:name="Calibri Light">
    <w:panose1 w:val="020F0302020204030204"/>
    <w:charset w:val="00"/>
    <w:family w:val="swiss"/>
    <w:pitch w:val="variable"/>
    <w:sig w:usb0="E4002EFF" w:usb1="C200247B" w:usb2="00000009" w:usb3="00000000" w:csb0="000001FF" w:csb1="00000000"/>
    <w:embedRegular r:id="rId4" w:fontKey="{961B37CB-A5B4-4CFF-B1DD-72994E33F094}"/>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565AD4" w14:textId="77777777" w:rsidR="00E235C9" w:rsidRDefault="00E235C9" w:rsidP="00865861">
      <w:r>
        <w:separator/>
      </w:r>
    </w:p>
  </w:footnote>
  <w:footnote w:type="continuationSeparator" w:id="0">
    <w:p w14:paraId="74F054E9" w14:textId="77777777" w:rsidR="00E235C9" w:rsidRDefault="00E235C9" w:rsidP="008658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2C2233"/>
    <w:multiLevelType w:val="singleLevel"/>
    <w:tmpl w:val="262C2233"/>
    <w:lvl w:ilvl="0">
      <w:start w:val="1"/>
      <w:numFmt w:val="chineseCounting"/>
      <w:suff w:val="nothing"/>
      <w:lvlText w:val="%1、"/>
      <w:lvlJc w:val="left"/>
      <w:rPr>
        <w:rFonts w:hint="eastAsia"/>
      </w:rPr>
    </w:lvl>
  </w:abstractNum>
  <w:abstractNum w:abstractNumId="1" w15:restartNumberingAfterBreak="0">
    <w:nsid w:val="486F968C"/>
    <w:multiLevelType w:val="singleLevel"/>
    <w:tmpl w:val="486F968C"/>
    <w:lvl w:ilvl="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RjY2FjZTY4ZDJlMWMzZmUzYjM0NGJjN2IwMTgyMGYifQ=="/>
  </w:docVars>
  <w:rsids>
    <w:rsidRoot w:val="1EC4633B"/>
    <w:rsid w:val="00120F5E"/>
    <w:rsid w:val="001A6ECB"/>
    <w:rsid w:val="001D0F02"/>
    <w:rsid w:val="0024708F"/>
    <w:rsid w:val="00272548"/>
    <w:rsid w:val="00293024"/>
    <w:rsid w:val="00294A27"/>
    <w:rsid w:val="002C5D13"/>
    <w:rsid w:val="002C76B5"/>
    <w:rsid w:val="003A064B"/>
    <w:rsid w:val="0044738D"/>
    <w:rsid w:val="004A72A5"/>
    <w:rsid w:val="004C472F"/>
    <w:rsid w:val="005A2535"/>
    <w:rsid w:val="005C6080"/>
    <w:rsid w:val="006221B5"/>
    <w:rsid w:val="00643689"/>
    <w:rsid w:val="00787CCE"/>
    <w:rsid w:val="007A6482"/>
    <w:rsid w:val="007C296D"/>
    <w:rsid w:val="007E771E"/>
    <w:rsid w:val="0080328E"/>
    <w:rsid w:val="00822D00"/>
    <w:rsid w:val="00825C8E"/>
    <w:rsid w:val="00826832"/>
    <w:rsid w:val="00865861"/>
    <w:rsid w:val="008A5233"/>
    <w:rsid w:val="00922B43"/>
    <w:rsid w:val="00A32436"/>
    <w:rsid w:val="00A72C2C"/>
    <w:rsid w:val="00AA737F"/>
    <w:rsid w:val="00B327FA"/>
    <w:rsid w:val="00B724E3"/>
    <w:rsid w:val="00BE5717"/>
    <w:rsid w:val="00C13057"/>
    <w:rsid w:val="00C62725"/>
    <w:rsid w:val="00D36E9A"/>
    <w:rsid w:val="00D52F79"/>
    <w:rsid w:val="00E20DF4"/>
    <w:rsid w:val="00E235C9"/>
    <w:rsid w:val="00E51B1B"/>
    <w:rsid w:val="00F031FC"/>
    <w:rsid w:val="00F24A4C"/>
    <w:rsid w:val="05B5294C"/>
    <w:rsid w:val="079E0DE1"/>
    <w:rsid w:val="1EC4633B"/>
    <w:rsid w:val="2BFE73BA"/>
    <w:rsid w:val="369F40CE"/>
    <w:rsid w:val="36EB464F"/>
    <w:rsid w:val="41702551"/>
    <w:rsid w:val="48AE2833"/>
    <w:rsid w:val="49B400F2"/>
    <w:rsid w:val="792422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05D16B"/>
  <w15:docId w15:val="{7908969D-2DD1-4E87-AB1E-7E529AD85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caption" w:semiHidden="1" w:unhideWhenUsed="1" w:qFormat="1"/>
    <w:lsdException w:name="Title" w:qFormat="1"/>
    <w:lsdException w:name="Default Paragraph Font" w:semiHidden="1" w:uiPriority="1" w:unhideWhenUsed="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pPr>
      <w:jc w:val="left"/>
    </w:pPr>
  </w:style>
  <w:style w:type="paragraph" w:styleId="a4">
    <w:name w:val="Balloon Text"/>
    <w:basedOn w:val="a"/>
    <w:link w:val="a5"/>
    <w:rPr>
      <w:sz w:val="18"/>
      <w:szCs w:val="18"/>
    </w:rPr>
  </w:style>
  <w:style w:type="paragraph" w:styleId="a6">
    <w:name w:val="footer"/>
    <w:basedOn w:val="a"/>
    <w:link w:val="a7"/>
    <w:pPr>
      <w:tabs>
        <w:tab w:val="center" w:pos="4153"/>
        <w:tab w:val="right" w:pos="8306"/>
      </w:tabs>
      <w:snapToGrid w:val="0"/>
      <w:jc w:val="left"/>
    </w:pPr>
    <w:rPr>
      <w:sz w:val="18"/>
      <w:szCs w:val="18"/>
    </w:rPr>
  </w:style>
  <w:style w:type="paragraph" w:styleId="a8">
    <w:name w:val="header"/>
    <w:basedOn w:val="a"/>
    <w:link w:val="a9"/>
    <w:qFormat/>
    <w:pPr>
      <w:pBdr>
        <w:bottom w:val="single" w:sz="6" w:space="1" w:color="auto"/>
      </w:pBdr>
      <w:tabs>
        <w:tab w:val="center" w:pos="4153"/>
        <w:tab w:val="right" w:pos="8306"/>
      </w:tabs>
      <w:snapToGrid w:val="0"/>
      <w:jc w:val="center"/>
    </w:pPr>
    <w:rPr>
      <w:sz w:val="18"/>
      <w:szCs w:val="18"/>
    </w:rPr>
  </w:style>
  <w:style w:type="paragraph" w:styleId="aa">
    <w:name w:val="Normal (Web)"/>
    <w:basedOn w:val="a"/>
    <w:autoRedefine/>
    <w:rsid w:val="00E51B1B"/>
    <w:pPr>
      <w:widowControl/>
      <w:textAlignment w:val="baseline"/>
    </w:pPr>
    <w:rPr>
      <w:rFonts w:asciiTheme="majorEastAsia" w:eastAsiaTheme="majorEastAsia" w:hAnsiTheme="majorEastAsia" w:cs="Times New Roman"/>
      <w:kern w:val="0"/>
      <w:sz w:val="28"/>
      <w:szCs w:val="28"/>
      <w:shd w:val="clear" w:color="auto" w:fill="FFFFFF"/>
    </w:rPr>
  </w:style>
  <w:style w:type="table" w:styleId="ab">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rPr>
      <w:sz w:val="21"/>
      <w:szCs w:val="21"/>
    </w:rPr>
  </w:style>
  <w:style w:type="character" w:customStyle="1" w:styleId="a9">
    <w:name w:val="页眉 字符"/>
    <w:basedOn w:val="a0"/>
    <w:link w:val="a8"/>
    <w:rPr>
      <w:rFonts w:asciiTheme="minorHAnsi" w:eastAsiaTheme="minorEastAsia" w:hAnsiTheme="minorHAnsi" w:cstheme="minorBidi"/>
      <w:kern w:val="2"/>
      <w:sz w:val="18"/>
      <w:szCs w:val="18"/>
    </w:rPr>
  </w:style>
  <w:style w:type="character" w:customStyle="1" w:styleId="a7">
    <w:name w:val="页脚 字符"/>
    <w:basedOn w:val="a0"/>
    <w:link w:val="a6"/>
    <w:autoRedefine/>
    <w:qFormat/>
    <w:rPr>
      <w:rFonts w:asciiTheme="minorHAnsi" w:eastAsiaTheme="minorEastAsia" w:hAnsiTheme="minorHAnsi" w:cstheme="minorBidi"/>
      <w:kern w:val="2"/>
      <w:sz w:val="18"/>
      <w:szCs w:val="18"/>
    </w:rPr>
  </w:style>
  <w:style w:type="character" w:customStyle="1" w:styleId="a5">
    <w:name w:val="批注框文本 字符"/>
    <w:basedOn w:val="a0"/>
    <w:link w:val="a4"/>
    <w:qFormat/>
    <w:rPr>
      <w:rFonts w:asciiTheme="minorHAnsi" w:eastAsiaTheme="minorEastAsia" w:hAnsiTheme="minorHAnsi" w:cstheme="minorBidi"/>
      <w:kern w:val="2"/>
      <w:sz w:val="18"/>
      <w:szCs w:val="18"/>
    </w:rPr>
  </w:style>
  <w:style w:type="paragraph" w:styleId="ad">
    <w:name w:val="Body Text"/>
    <w:basedOn w:val="a"/>
    <w:next w:val="a"/>
    <w:link w:val="ae"/>
    <w:uiPriority w:val="1"/>
    <w:unhideWhenUsed/>
    <w:qFormat/>
    <w:rsid w:val="00293024"/>
    <w:pPr>
      <w:spacing w:after="120"/>
    </w:pPr>
    <w:rPr>
      <w:szCs w:val="22"/>
    </w:rPr>
  </w:style>
  <w:style w:type="character" w:customStyle="1" w:styleId="ae">
    <w:name w:val="正文文本 字符"/>
    <w:basedOn w:val="a0"/>
    <w:link w:val="ad"/>
    <w:uiPriority w:val="1"/>
    <w:rsid w:val="00293024"/>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268</Words>
  <Characters>303</Characters>
  <Application>Microsoft Office Word</Application>
  <DocSecurity>0</DocSecurity>
  <Lines>21</Lines>
  <Paragraphs>23</Paragraphs>
  <ScaleCrop>false</ScaleCrop>
  <Company>中铁建设</Company>
  <LinksUpToDate>false</LinksUpToDate>
  <CharactersWithSpaces>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小杨杨</dc:creator>
  <cp:lastModifiedBy>王璐</cp:lastModifiedBy>
  <cp:revision>5</cp:revision>
  <dcterms:created xsi:type="dcterms:W3CDTF">2024-09-23T08:11:00Z</dcterms:created>
  <dcterms:modified xsi:type="dcterms:W3CDTF">2024-09-24T07:32:00Z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2052-12.1.0.18240</vt:lpwstr>
  </property>
  <property fmtid="{D5CDD505-2E9C-101B-9397-08002B2CF9AE}" pid="3" name="ICV">
    <vt:lpwstr>278B8AAFFE3942E289E3CFA11F41C542_13</vt:lpwstr>
  </property>
</Properties>
</file>